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PURCHASE LETTER OF INTENT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[SELLER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[SELLER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[SELLER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Effective Date: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[BUYER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[BUYER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[BUYER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RE: Purchase of </w:t>
      </w:r>
      <w:r>
        <w:rPr>
          <w:rFonts w:ascii="Times New Roman" w:hAnsi="Times New Roman" w:eastAsia="Times New Roman" w:cs="Times New Roman"/>
          <w:sz w:val="24"/>
        </w:rPr>
        <w:t>[PRODUCT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This purchase letter of intent (the “Letter of Intent”) represents the basic terms agreed upon by the Buyer and Seller. After this Letter of Intent has been made, a formal agreement may be constructed to the benefit of the Parties involved.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The Buyer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[BUYER NAME]</w:t>
      </w:r>
      <w:r>
        <w:rPr>
          <w:rFonts w:ascii="Times New Roman" w:hAnsi="Times New Roman" w:eastAsia="Times New Roman" w:cs="Times New Roman"/>
          <w:sz w:val="24"/>
        </w:rPr>
        <w:t xml:space="preserve"> (the “Buyer”).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The Seller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[SELLER NAME]</w:t>
      </w:r>
      <w:r>
        <w:rPr>
          <w:rFonts w:ascii="Times New Roman" w:hAnsi="Times New Roman" w:eastAsia="Times New Roman" w:cs="Times New Roman"/>
          <w:sz w:val="24"/>
        </w:rPr>
        <w:t xml:space="preserve"> (the “Seller”).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The Product or Service</w:t>
      </w:r>
      <w:r>
        <w:rPr>
          <w:rFonts w:ascii="Times New Roman" w:hAnsi="Times New Roman" w:eastAsia="Times New Roman" w:cs="Times New Roman"/>
          <w:sz w:val="24"/>
        </w:rPr>
        <w:t>: The Buyer intends to purchase the following: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Product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[PRODUCT NAME]</w:t>
      </w:r>
      <w:r>
        <w:rPr>
          <w:rFonts w:ascii="Times New Roman" w:hAnsi="Times New Roman" w:eastAsia="Times New Roman" w:cs="Times New Roman"/>
          <w:sz w:val="24"/>
        </w:rPr>
        <w:t xml:space="preserve"> (the “Product”).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Buyer intends to purchase </w:t>
      </w:r>
      <w:r>
        <w:rPr>
          <w:rFonts w:ascii="Times New Roman" w:hAnsi="Times New Roman" w:eastAsia="Times New Roman" w:cs="Times New Roman"/>
          <w:sz w:val="24"/>
        </w:rPr>
        <w:t>[NUMBER]</w:t>
      </w:r>
      <w:r>
        <w:rPr>
          <w:rFonts w:ascii="Times New Roman" w:hAnsi="Times New Roman" w:eastAsia="Times New Roman" w:cs="Times New Roman"/>
          <w:sz w:val="24"/>
        </w:rPr>
        <w:t xml:space="preserve"> unit(s) of the Product at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per unit. </w:t>
      </w:r>
    </w:p>
    <w:p>
      <w:pPr/>
      <w:r>
        <w:rPr>
          <w:rFonts w:ascii="Times New Roman" w:hAnsi="Times New Roman" w:eastAsia="Times New Roman" w:cs="Times New Roman"/>
          <w:sz w:val="24"/>
        </w:rPr>
        <w:tab/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Service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[SERVICE]</w:t>
      </w:r>
      <w:r>
        <w:rPr>
          <w:rFonts w:ascii="Times New Roman" w:hAnsi="Times New Roman" w:eastAsia="Times New Roman" w:cs="Times New Roman"/>
          <w:sz w:val="24"/>
        </w:rPr>
        <w:t xml:space="preserve"> (the “Service”).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The Buyer intends to purchase the Service for a fee of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plus additional expenses related to the Service (if any).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Purchase Price</w:t>
      </w:r>
      <w:r>
        <w:rPr>
          <w:rFonts w:ascii="Times New Roman" w:hAnsi="Times New Roman" w:eastAsia="Times New Roman" w:cs="Times New Roman"/>
          <w:sz w:val="24"/>
        </w:rPr>
        <w:t>: The subtotal for the Product or Service is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>. The total Purchase Price after tax is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Payment</w:t>
      </w:r>
      <w:r>
        <w:rPr>
          <w:rFonts w:ascii="Times New Roman" w:hAnsi="Times New Roman" w:eastAsia="Times New Roman" w:cs="Times New Roman"/>
          <w:sz w:val="24"/>
        </w:rPr>
        <w:t>: The Purchase Price shall be paid in the following manner: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Cash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Check (No. </w:t>
      </w:r>
      <w:r>
        <w:rPr>
          <w:rFonts w:ascii="Times New Roman" w:hAnsi="Times New Roman" w:eastAsia="Times New Roman" w:cs="Times New Roman"/>
          <w:sz w:val="24"/>
        </w:rPr>
        <w:t>[NUMBER]</w:t>
      </w:r>
      <w:r>
        <w:rPr>
          <w:rFonts w:ascii="Times New Roman" w:hAnsi="Times New Roman" w:eastAsia="Times New Roman" w:cs="Times New Roman"/>
          <w:sz w:val="24"/>
        </w:rPr>
        <w:t>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Credit (Card Information: </w:t>
      </w:r>
      <w:r>
        <w:rPr>
          <w:rFonts w:ascii="Times New Roman" w:hAnsi="Times New Roman" w:eastAsia="Times New Roman" w:cs="Times New Roman"/>
          <w:sz w:val="24"/>
        </w:rPr>
        <w:t>[CREDIT CARD INFORMATION]</w:t>
      </w:r>
      <w:r>
        <w:rPr>
          <w:rFonts w:ascii="Times New Roman" w:hAnsi="Times New Roman" w:eastAsia="Times New Roman" w:cs="Times New Roman"/>
          <w:sz w:val="24"/>
        </w:rPr>
        <w:t>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Financing</w:t>
      </w:r>
      <w:r>
        <w:rPr>
          <w:rFonts w:ascii="Times New Roman" w:hAnsi="Times New Roman" w:eastAsia="Times New Roman" w:cs="Times New Roman"/>
          <w:sz w:val="24"/>
        </w:rPr>
        <w:t xml:space="preserve">: The Buyer has made it known that this Letter of Intent is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conditional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 conditional on their ability to obtain financing.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If this letter is conditional on financing, it shall be under the following terms: </w:t>
      </w:r>
      <w:r>
        <w:rPr>
          <w:rFonts w:ascii="Times New Roman" w:hAnsi="Times New Roman" w:eastAsia="Times New Roman" w:cs="Times New Roman"/>
          <w:sz w:val="24"/>
        </w:rPr>
        <w:t>[TERMS]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Binding Effect</w:t>
      </w:r>
      <w:r>
        <w:rPr>
          <w:rFonts w:ascii="Times New Roman" w:hAnsi="Times New Roman" w:eastAsia="Times New Roman" w:cs="Times New Roman"/>
          <w:sz w:val="24"/>
        </w:rPr>
        <w:t>: This Letter of Intent shall be considered: (Initial and Check)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 - </w:t>
      </w:r>
      <w:r>
        <w:rPr>
          <w:rFonts w:ascii="Times New Roman" w:hAnsi="Times New Roman" w:eastAsia="Times New Roman" w:cs="Times New Roman"/>
          <w:b/>
          <w:sz w:val="24"/>
        </w:rPr>
        <w:t xml:space="preserve"> Binding</w:t>
      </w:r>
      <w:r>
        <w:rPr>
          <w:rFonts w:ascii="Times New Roman" w:hAnsi="Times New Roman" w:eastAsia="Times New Roman" w:cs="Times New Roman"/>
          <w:sz w:val="24"/>
        </w:rPr>
        <w:t xml:space="preserve"> – Therefore, the parties acknowledge that remedies at law will be inadequate for any breach of this </w:t>
      </w:r>
      <w:r>
        <w:rPr>
          <w:rFonts w:ascii="Times New Roman" w:hAnsi="Times New Roman" w:eastAsia="Times New Roman" w:cs="Times New Roman"/>
          <w:sz w:val="24"/>
        </w:rPr>
        <w:t xml:space="preserve">and consequently agree that this </w:t>
      </w:r>
      <w:r>
        <w:rPr>
          <w:rFonts w:ascii="Times New Roman" w:hAnsi="Times New Roman" w:eastAsia="Times New Roman" w:cs="Times New Roman"/>
          <w:sz w:val="24"/>
        </w:rPr>
        <w:t xml:space="preserve">shall be enforceable by specific performance. The remedy of specific performance shall be cumulative of all of the rights at law or in equity of the parties under this 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 - </w:t>
      </w:r>
      <w:r>
        <w:rPr>
          <w:rFonts w:ascii="Times New Roman" w:hAnsi="Times New Roman" w:eastAsia="Times New Roman" w:cs="Times New Roman"/>
          <w:b/>
          <w:sz w:val="24"/>
        </w:rPr>
        <w:t xml:space="preserve"> Non-Binding</w:t>
      </w:r>
      <w:r>
        <w:rPr>
          <w:rFonts w:ascii="Times New Roman" w:hAnsi="Times New Roman" w:eastAsia="Times New Roman" w:cs="Times New Roman"/>
          <w:sz w:val="24"/>
        </w:rPr>
        <w:t xml:space="preserve"> – Therefore, the parties acknowledge that this Letter of Intent is not enforceable by any Party. The terms outlined herein are solely for the purposes of reaching a</w:t>
      </w:r>
      <w:r>
        <w:rPr>
          <w:rFonts w:ascii="Times New Roman" w:hAnsi="Times New Roman" w:eastAsia="Times New Roman" w:cs="Times New Roman"/>
          <w:sz w:val="24"/>
        </w:rPr>
        <w:t>agreement in the future, of which Buyer and Seller are not bound.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VIII. Currency</w:t>
      </w:r>
      <w:r>
        <w:rPr>
          <w:rFonts w:ascii="Times New Roman" w:hAnsi="Times New Roman" w:eastAsia="Times New Roman" w:cs="Times New Roman"/>
          <w:sz w:val="24"/>
        </w:rPr>
        <w:t>: All mentions of money or the usage of the "$" icon shall be known as referring to the US Dollar.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IX. Governing Law</w:t>
      </w:r>
      <w:r>
        <w:rPr>
          <w:rFonts w:ascii="Times New Roman" w:hAnsi="Times New Roman" w:eastAsia="Times New Roman" w:cs="Times New Roman"/>
          <w:sz w:val="24"/>
        </w:rPr>
        <w:t xml:space="preserve">: This Letter of Intent shall be governed under the laws by the State of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X. Acceptance</w:t>
      </w:r>
      <w:r>
        <w:rPr>
          <w:rFonts w:ascii="Times New Roman" w:hAnsi="Times New Roman" w:eastAsia="Times New Roman" w:cs="Times New Roman"/>
          <w:sz w:val="24"/>
        </w:rPr>
        <w:t xml:space="preserve">: If you are agreeable to the aforementioned terms, please sign and return a duplicate copy of this Letter of Intent by no later than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SELLER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Seller’s 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______________________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BUYER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Buyer’s 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______________________ 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