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the deed is to be returned by clerk]</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 deed is being signed in]</w:t>
      </w:r>
    </w:p>
    <w:p>
      <w:pPr>
        <w:keepNext w:val="0"/>
        <w:spacing w:before="120" w:after="0" w:line="260" w:lineRule="exact"/>
        <w:ind w:left="360" w:right="0" w:firstLine="0"/>
        <w:jc w:val="left"/>
      </w:pPr>
      <w:r>
        <w:rPr>
          <w:rFonts w:ascii="Times New Roman" w:hAnsi="Times New Roman" w:eastAsia="Times New Roman" w:cs="Times New Roman"/>
          <w:b w:val="0"/>
          <w:sz w:val="24"/>
        </w:rPr>
        <w:t>QUITCLAIM DEED (GA)</w:t>
      </w:r>
    </w:p>
    <w:p>
      <w:pPr>
        <w:keepNext w:val="0"/>
        <w:spacing w:before="200" w:after="0" w:line="260" w:lineRule="exact"/>
        <w:ind w:left="720" w:right="0" w:firstLine="0"/>
        <w:jc w:val="both"/>
      </w:pPr>
      <w:r>
        <w:rPr>
          <w:rFonts w:ascii="Times New Roman" w:hAnsi="Times New Roman" w:eastAsia="Times New Roman" w:cs="Times New Roman"/>
          <w:b w:val="0"/>
          <w:sz w:val="24"/>
        </w:rPr>
        <w:t>THIS INDENTURE, made the [day] day of [month], [year], between [grantor] (hereinafter referred to as “Grantor”), and [grantee] (hereinafter called “Grantee”) (“Grantor” and “Grantee” to include their respective successors, legal representatives, and assigns).</w:t>
      </w:r>
    </w:p>
    <w:p>
      <w:pPr>
        <w:keepNext w:val="0"/>
        <w:spacing w:before="120" w:after="0" w:line="260" w:lineRule="exact"/>
        <w:ind w:left="360" w:right="0" w:firstLine="0"/>
        <w:jc w:val="left"/>
      </w:pPr>
      <w:r>
        <w:rPr>
          <w:rFonts w:ascii="Times New Roman" w:hAnsi="Times New Roman" w:eastAsia="Times New Roman" w:cs="Times New Roman"/>
          <w:b/>
          <w:sz w:val="24"/>
        </w:rPr>
        <w:t>WITNESSETH</w:t>
      </w:r>
    </w:p>
    <w:p>
      <w:pPr>
        <w:keepNext w:val="0"/>
        <w:spacing w:before="200" w:after="0" w:line="260" w:lineRule="exact"/>
        <w:ind w:left="720" w:right="0" w:firstLine="0"/>
        <w:jc w:val="both"/>
      </w:pPr>
      <w:r>
        <w:rPr>
          <w:rFonts w:ascii="Times New Roman" w:hAnsi="Times New Roman" w:eastAsia="Times New Roman" w:cs="Times New Roman"/>
          <w:b w:val="0"/>
          <w:sz w:val="24"/>
        </w:rPr>
        <w:t>That Grantor, for and in consideration of the sum of TEN AND NO ONE-HUNDREDTHS DOLLARS ($10.00) and other good and valuable considerations, the receipt and sufficiency of which are hereby acknowledged, has bargained, sold, and by these presents does hereby bargain, sell, release, remise, and forever quitclaim unto the said Grantee, all the right, title, interest, claim, or demand which Grantor has or may have had in and to all that tract or parcel of land lying and being in Land Lot [land lot number] of the [district number] District of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 Together with all the rights, members, and appurtenances to the Property in anywise appertaining or belonging.</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the Property unto the Grantee, so that neither the said Grantor, nor any other person or persons claiming under Grantor shall at any time claim or demand any right, title, or interest to the Property or its appurtenances.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signed and sealed this deed, the day and year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