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Request for Judicial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fax number, if any]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Bar # [attorney State Bar membership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designation, e.g., Plaintiff] [party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SUPERIOR COURT OF THE STATE OF CALIFORNIA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[Requesting party designation, e.g., Plaintiff] [requesting party name] hereby requests that the Court take judicial notice under California Evidence Code Sections 452 and 453 of the following matter(s): [specify matter(s) of which notice is requested to be taken, together with sufficient information to enable the court to take notice]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[requesting party designation, e.g., Plaintiff] [requesting 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