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[PLAINTIFF'S/PLAINTIFFS'] FIRST REQUESTS FOR ADMISSION BY DEFENDANT, [DEFENDANT'S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[Plaintiff/Plaintiffs] in the above-entitled action request[s] that the Defendant, [defendant's name], make the following admissions for purposes of this action only: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REQUESTS FOR ADMISSION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the Defendant [name of defendant] was not employed by [name of plaintiff].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Plaintiff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[Your Board of Bar Overseers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city, state and zip]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[Your phone]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email address]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 of service],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document to be served upon the parties in the above-entitled action by mailing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copy, first class mail, postage prepaid, to the following: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#[Your Board of Bar Overseers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