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Requests for Admission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spacing w:line="100" w:lineRule="exact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[Plaintiff/Defendant] [name] in the above-entitled action requests that the [Defendant/Plaintiff] [name] admit the following for purposes of this action only: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REQUESTS FOR ADMISSION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[Text of first request].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document attached hereto as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and authentic copy of the genuine original document.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[Plaintiff/Defendant] [name]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 I caused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copy of the foregoing document to be served upon the parties in the above-entitled action by [service method] to the following: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person who performed the service]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