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and Things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&amp; ID #]</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TO: [Name of opposing counsel]</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COUNSELOR:</w:t>
      </w:r>
    </w:p>
    <w:p>
      <w:pPr>
        <w:keepNext w:val="0"/>
        <w:spacing w:before="200" w:after="0" w:line="260" w:lineRule="exact"/>
        <w:ind w:left="360" w:right="0" w:firstLine="0"/>
        <w:jc w:val="both"/>
      </w:pPr>
      <w:r>
        <w:rPr>
          <w:rFonts w:ascii="Times New Roman" w:hAnsi="Times New Roman" w:eastAsia="Times New Roman" w:cs="Times New Roman"/>
          <w:b w:val="0"/>
          <w:sz w:val="24"/>
        </w:rPr>
        <w:t>PLEASE TAKE NOTICE that [Plaintiff/Defendant] hereby requests that [Defendant/Plaintiff] produce the documents set forth on the annexed Schedule of Documents to be Produced to the [propounding party’s law firm and address], or such other location as otherwise agreed by the parties. [Plaintiff/Defendant] requests that [Defendant/Plaintiff] produce these documents according to the General Instructions and employing the Definitions that follow, within the time and in the manner prescribed by the Rules of Court.</w:t>
      </w:r>
    </w:p>
    <w:p>
      <w:pPr>
        <w:keepNext w:val="0"/>
        <w:spacing w:before="200" w:after="0" w:line="260" w:lineRule="exact"/>
        <w:ind w:left="360" w:right="0" w:firstLine="0"/>
        <w:jc w:val="both"/>
      </w:pPr>
      <w:r>
        <w:rPr>
          <w:rFonts w:ascii="Times New Roman" w:hAnsi="Times New Roman" w:eastAsia="Times New Roman" w:cs="Times New Roman"/>
          <w:b w:val="0"/>
          <w:sz w:val="24"/>
        </w:rPr>
        <w:t>TAKE FURTHER NOTICE that this notice to produce documents is deemed continuing so as to require supplemental responses should the party to whom they are addressed or such party’s counsel obtain further or supplemental information between the time the answers are served and the final date prior to trial for submitting answers as provided by the New Jersey Court Rules.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[Plaintiff/Defendant]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p>
    <w:p>
      <w:pPr>
        <w:keepNext w:val="0"/>
        <w:spacing w:before="120" w:after="0" w:line="260" w:lineRule="exact"/>
        <w:ind w:left="360" w:right="0" w:firstLine="0"/>
        <w:jc w:val="left"/>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[Defendant’s/Plaintiff’s] responses should include all non-privileged documents in the possession, custody, or control of the [Defendant/Plaintiff] or any of [his/her/its] agents, servants, representatives, or attorneys that are responsive to the specified request.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document(s) requested is not presently known or available, furnish all documents currently available, specify each document that cannot be produced, and respond to the entire document request by supplemental response to this request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period from the time that any additional responsive documents become available.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documents requested are to be produced either as they are kept in the usual course of business or organized and labeled to correspond with the categories of these requests.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Proper safeguards against the destruction of evidence and electronically stored information must be followed pending resolution of this case.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not object to any request unless such request is based upon the ground of privilege or accessibility of electronically stored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[Defendant/Plaintiff] contends that any responsive document is protected from disclosure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you must state that said document is privileged and describe the nature of the document as well as discuss why you believe that the material is privileged.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 documents exist that are responsive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please state that no such documents exist.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request will be understood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that you have no responsive documents.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in responding to any of these document requests you encounter any ambiguity in construing either the document request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or instruction relevant to the request, please set forth the ambiguity in responding to the request.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Words or terms used in the singular shall include the plural or such words or terms.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document produced in digital or electronic form shall include all software, passwords, and access codes necessary to view and print such electronic documents.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these document requests shall be continuing to the full extent authorized by New Jersey Rules of Court. If at any time after serving your response to this document request any responsive document becomes available that calls for any supplement or amendment to, or any modification, deletion, explanation, or amplification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response, or other additional responsive documents to any request or part thereof becomes available, provide such additional documents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period from the time when they becomes available.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document produced in response to this document request has been redacted, otherwise removed or made illegible in any way, the producing party shall enumerate what type of information was redacted, removed or made illegible, and the specific reason for the redaction, removable or illegibility.</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[Defendant/Plaintiff],” “you” or “your” means each [Defendant/Plaintiff] answering these requests, including all employees, agents, representatives, trade names, affiliates, divisions, sub-divisions, departments, agencies, branch companies, subsidiaries, predecessors, successors, co-venturers, licensees, parents, and previous and subsequent names, as well as all present and former officers, executives, managers, politically appointed or elected officials, directors, servants, attorneys, insurance carriers, consultants, experts, investigators and other persons or firms acting on your behalf.</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 “written,” “writing,” and “other tangible thing” are used herein in the broadest sense permitted by the New Jersey Rules of Court and include, but are not limited to, letters, notes, facsimile transmissions, memoranda, user manuals, pamphlets, computer-stored textual type or digital encoded files stored on disk, tape or other magnetic media, electronic mail, E-mail, optical or magnetic disk, video tape, off-site location, or the like, including all backups thereto. All attachments and/or enclosures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other tangible thing are deemed to be part of such document or other tangible thing. Any documents produced in digital or electronic form shall include all software, passwords and access codes necessary to view and print such electronic documents.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“Complaint” shall mean the complaint the Plaintiff filed in [name of court] and captioned [names of plaintiff(s) v. name of defendant(s)], [docket number].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“Accident” shall mean the collision that occurred on [date of accident] at [place of accident] between you, [defendant’s name] and Plaintiff, [plaintiff’s name].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“Person” or “individual” or “recipient” includes natural persons, sole proprietorships, corporations, firms, partnerships, unincorporated associations, trusts, and any other legal entity.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“identify” means: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to state the entity’s current or last known full business name and all previous registered and/or operating names, if any; its principal place of business; its present or last known business address; the nature of the business;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act, meeting, transaction, event, occasion or instance, to state its date and place of occurrence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is involved, so state and provide the location of all parties to such telephone call and identify the person who initiated it), the identity of each person participating therein, whom each such person participating therein represented or purported to represent, the substance of what transpired or was said, and the identity of all documents summarizing, recording, reflecting, reporting or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it;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to state the person’s full name, the name of the person’s employer, the person’s title, business address and business phone number, or the person’s residence address and phone number if the person is unemployed;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any other context, to describe fully.</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it is necessary to bring within the scope of the documents requested herein, information, communications or documents that otherwise might be construed to be outside their scope (1) the use of “and” as well as “or” shall be construed both disjunctively and conjunctively; (2)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word in its singular form shall be construed to include within its meaning its plural form, and vice versa; (3)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 in any tense or voice shall be construed as the use of that verb in all other tenses and voices; (4) references to the masculine shall include the feminine and vice versa; (5) “each” shall be construed to include the word “every” and shall be construed to include the word “each;” and (6) “any” shall be construed to include the word “all” and “all” shall be construed to include the word “any.”</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purposes of this request, the words utilized are considered to have, and should be understood to have their ordinary, ever day meaning. The propounding party refers the producing party to any collegiate dictionary such as Webster’s New World Dictionary, Second College Edition, by Prentice-Hall Press.</w:t>
      </w:r>
    </w:p>
    <w:p>
      <w:pPr>
        <w:keepNext w:val="0"/>
        <w:spacing w:before="120" w:after="0" w:line="260" w:lineRule="exact"/>
        <w:ind w:left="360" w:right="0" w:firstLine="0"/>
        <w:jc w:val="left"/>
      </w:pPr>
      <w:r>
        <w:rPr>
          <w:rFonts w:ascii="Times New Roman" w:hAnsi="Times New Roman" w:eastAsia="Times New Roman" w:cs="Times New Roman"/>
          <w:b/>
          <w:sz w:val="24"/>
        </w:rPr>
        <w:t>SCHEDULE OF DOCUMENTS TO BE PRODUCED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amounts of any and all insurance coverage covering the defendant, including but not limited to, primary insurance policies, secondary insurance policies, and/or umbrella insurance policies. For each such policy of insurance, supply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declaration page therefrom.</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documentation or reports, including but not limited to, police reports, accident reports and/or incident reports concerning the happening of the Accident or any subsequent investigation of same.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or duplicates of any and all photographs, motion pictures, videotapes, films, drawings, diagrams, sketches or other reproductions, descriptions or accounts concerning the individuals involved in the Accident, including but not limited to his/her/their physical injuries, the property damage sustained, the accident scene, and/or anything else relevant to the accident in question, whether the [Plaintiff/Defendant] intends to offer in evidence at the time of trial or not.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signed or unsigned statements, documents, communications, and/or transmissions, whether in writing, made orally or otherwise recorded by any mechanical or electronic means, made by any party to this action, any witness, or any other individual, businesses, corporation, investigative authority or other entity concerning anything relevant to the Accident., which are in the possession of the [Plaintiff/Defendant] or subject to [his/her/its] control.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medical reports and bills, including copies of the same, from each physician who furnished treatment for any injuries the [Plaintiff/Defendant] claims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all medical records, bills, reports, and electronically stored information, whether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hospital or treating practitioner’s office, concerning the treatment or evaluation by any physicians, chiropractors, dentists, nurses, physical therapists, or home health aides, with reference to or related to the injuries alleged to have been sustained by the [Plaintiff/Defendant]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each report, memorandum, and other writing prepared by any expert regarding the cause of the [Plaintiff/Defendant]’s alleged injuries or Accident.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permits applied for by the parties to the action in question concerning either the product in question, the accident scene, or anything else relevant to the happening of the Accident.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permits received by the parties to the action in question concerning either the product in question, the accident scene, or anything else relevant to the happening of the Accident.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discovery received from any other parties to the action in question.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any and all records of any type subpoenaed by the [Defendant/Plaintiff] or received from any other source concerning the plaintiff or defendant or the accident in question.</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(or aver) that I have reviewed the document production request and that I have made or caused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search for documents responsive to the request. I further certify (or aver) that as of this date, to the best of my knowledge and information, the production is complete and accurate based on my personal knowledge and/or information provided by others. I acknowledge my continuing obligation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identify additional documents that are responsive to the request and to promptly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written response and production of such documents, as appropriate, as I become aware of them.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identity and source of knowledge of those who provided information to me:</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