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and Things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The Defendant, [name], by [his/her/its] attorney, and pursuant to the provisions of Rule 26 and Rule 34 of the North Carolina Rules of Civil Procedure, requests that the Plaintiff [name] produce for inspection and copying each of the items or documents identified below within 30 days from the date of service of this Request to the office of the Defendant's attorney, [your name and office address].</w:t>
      </w:r>
    </w:p>
    <w:p>
      <w:pPr>
        <w:keepNext w:val="0"/>
        <w:spacing w:before="120" w:after="0" w:line="260" w:lineRule="exact"/>
        <w:ind w:left="360" w:right="0" w:firstLine="0"/>
        <w:jc w:val="left"/>
      </w:pPr>
      <w:r>
        <w:rPr>
          <w:rFonts w:ascii="Times New Roman" w:hAnsi="Times New Roman" w:eastAsia="Times New Roman" w:cs="Times New Roman"/>
          <w:b/>
          <w:sz w:val="24"/>
        </w:rPr>
        <w:t>INSTRUCTIONS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responses should include all non-privileged documents in the possession, custody, or control of Plaintiff or any of [his/her/its] agents, servants, representatives, or attorneys that are responsive to the specified request.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documents requested are to be produced either as they are kept in the usual course of business, or organized and labeled to correspond with the categories of these requests.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request for the production of documents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final version of such document(s), although copies are acceptable provided the Defendant is afforded the opportunity to verify the copies by comparison with the originals.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Proper safeguards against the destruction of evidence and electronically stored information must be followed pending resolution of this case.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one of the requests for documents contained herein is claimed to be objectionable, state the portion of the request that is claimed to be objectionable and the nature and basis of the objection.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Plaintiff contends that any responsive document is protected from disclosure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describe the privilege and why it applies to the responsive document.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no documents exist that are responsive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please state that no such documents exist.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Requests for Production are deemed to be continuing and require supplemental responses and document productions in the event that responsive documents that were not previously disclosed are located.</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"you", or "your" means each Plaintiff answering these requests, including all employees, agents, and representatives acting on your behalf.</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 shall include, without limitation, any writing, agreement, letter, correspondence, memorandum, email, note, report, log, ledger, recorded minutes or transcript, tape of communications, diary, survey, or electronic data from which responsive information can be obtained.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"Complaint" shall mean the complaint Plaintiff filed in [name of court, e.g. Mecklenburg Superior Court] on [date complaint was filed], entitled [title of complaint with parties listed], [docket number].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"Electronic data" includes electronic writings of every kind and description, whether inscribed by mechanical, facsimile, electronic, magnetic, digital, telegraphic, or other means.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"Accident" shall mean the collision that occurred on [date of accident] at [place of accident] between [defendant's name] and [plaintiff's name].</w:t>
      </w:r>
    </w:p>
    <w:p>
      <w:pPr>
        <w:keepNext w:val="0"/>
        <w:spacing w:before="120" w:after="0" w:line="260" w:lineRule="exact"/>
        <w:ind w:left="360" w:right="0" w:firstLine="0"/>
        <w:jc w:val="left"/>
      </w:pPr>
      <w:r>
        <w:rPr>
          <w:rFonts w:ascii="Times New Roman" w:hAnsi="Times New Roman" w:eastAsia="Times New Roman" w:cs="Times New Roman"/>
          <w:b/>
          <w:sz w:val="24"/>
        </w:rPr>
        <w:t>DOCUMENT REQUESTS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photographs which show or purport to show any physical injury to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or incident referred to in Plaintiff's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photographs of the scene of the accident or of the instrument or instrumentality that caused injury to Plaintiff, together with any and all photographs which Plaintiff intends to offer in evidence at the time of trial.</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statements, signed or unsigned, written or recorded, made by Plaintiff or [his/her/its] agents, servants, or employees.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all signed and/or unsigned statements recorded by mechanical, telephonic, and/or electronic means made directly or indirectly by witnesses to the facts alleged in the Complaint, which are in the possession of Plaintiff or subject to [his/her/its] control.</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medical reports and bills, including copies of the same, from each physician who furnished treatment for any injuries Plaintiff claims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described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all signed and/or unsigned statements recorded by mechanical and/or electronic means made by any party, which are in the possession of Plaintiff or under [his/her/its] control and which relate, directly or indirectly, to the accident.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all medical records, bills, reports, and electronically stored information, whether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hospital or treating practitioner's office, concerning the treatment or evaluation by any physicians, chiropractors, dentists, nurses, physical therapists, or home health aides, with reference to or related to the injuries alleged to have been sustained by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described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each report, memorandum, and other writing prepared by any expert regarding the cause of Plaintiff's alleged injuries or accident.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Defendant, [defendant's name],</w:t>
      </w:r>
    </w:p>
    <w:p>
      <w:pPr>
        <w:keepNext w:val="0"/>
        <w:spacing w:before="120" w:after="0" w:line="260" w:lineRule="exact"/>
        <w:ind w:left="360" w:right="0" w:firstLine="0"/>
        <w:jc w:val="left"/>
      </w:pPr>
      <w:r>
        <w:rPr>
          <w:rFonts w:ascii="Times New Roman" w:hAnsi="Times New Roman" w:eastAsia="Times New Roman" w:cs="Times New Roman"/>
          <w:b w:val="0"/>
          <w:sz w:val="24"/>
        </w:rPr>
        <w:t>By [his or her] attorney,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 (N.C.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200" w:after="0" w:line="260" w:lineRule="exact"/>
        <w:ind w:left="360" w:right="0" w:firstLine="0"/>
        <w:jc w:val="both"/>
      </w:pPr>
      <w:r>
        <w:rPr>
          <w:rFonts w:ascii="Times New Roman" w:hAnsi="Times New Roman" w:eastAsia="Times New Roman" w:cs="Times New Roman"/>
          <w:b w:val="0"/>
          <w:sz w:val="24"/>
        </w:rPr>
        <w:t>Date: [date signed]</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 [name]'s First Set of Requests for Production to Plaintiff [name]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