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Retainer Agreement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EXECUTION COPY</w:t>
      </w:r>
    </w:p>
    <w:p>
      <w:pPr>
        <w:keepNext w:val="0"/>
        <w:spacing w:before="200" w:after="0" w:line="260" w:lineRule="exact"/>
        <w:ind w:left="360" w:right="0" w:firstLine="0"/>
        <w:jc w:val="center"/>
      </w:pPr>
      <w:r>
        <w:rPr>
          <w:rFonts w:ascii="Times New Roman" w:hAnsi="Times New Roman" w:eastAsia="Times New Roman" w:cs="Times New Roman"/>
          <w:b/>
          <w:sz w:val="24"/>
        </w:rPr>
        <w:t>RETAINER AGREEMENT</w:t>
      </w:r>
    </w:p>
    <w:p>
      <w:pPr>
        <w:keepNext w:val="0"/>
        <w:spacing w:before="200" w:after="0" w:line="260" w:lineRule="exact"/>
        <w:ind w:left="360" w:right="0" w:firstLine="0"/>
        <w:jc w:val="center"/>
      </w:pPr>
      <w:r>
        <w:rPr>
          <w:rFonts w:ascii="Times New Roman" w:hAnsi="Times New Roman" w:eastAsia="Times New Roman" w:cs="Times New Roman"/>
          <w:b/>
          <w:sz w:val="24"/>
        </w:rPr>
        <w:t xml:space="preserve">THIS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LEGALLY BINDING CONTRACT PLEASE READ CAREFULLY</w:t>
      </w:r>
    </w:p>
    <w:p>
      <w:pPr>
        <w:keepNext w:val="0"/>
        <w:spacing w:before="200" w:after="0" w:line="260" w:lineRule="exact"/>
        <w:ind w:left="360" w:right="0" w:firstLine="0"/>
        <w:jc w:val="both"/>
      </w:pPr>
      <w:r>
        <w:rPr>
          <w:rFonts w:ascii="Times New Roman" w:hAnsi="Times New Roman" w:eastAsia="Times New Roman" w:cs="Times New Roman"/>
          <w:b w:val="0"/>
          <w:sz w:val="24"/>
        </w:rPr>
        <w:t>THIS RETAINER AGREEMENT is entered into between [law firm’s name], whose address is [law firm’s address] referred to in this agreement as either “the Law Firm,” “the Attorney” or “I” and [client’s name], referred to in this agreement as “the Client” or “You”. The Client’s address is [client’s address].</w:t>
      </w:r>
    </w:p>
    <w:p>
      <w:pPr>
        <w:keepNext w:val="0"/>
        <w:spacing w:before="120" w:after="0" w:line="260" w:lineRule="exact"/>
        <w:ind w:left="360" w:right="0" w:firstLine="0"/>
        <w:jc w:val="left"/>
      </w:pPr>
      <w:r>
        <w:rPr>
          <w:rFonts w:ascii="Times New Roman" w:hAnsi="Times New Roman" w:eastAsia="Times New Roman" w:cs="Times New Roman"/>
          <w:b/>
          <w:sz w:val="24"/>
        </w:rPr>
        <w:t>THE NATURE OF THE SERVICES TO BE RENDERED</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confirms that you have retained the Law Firm as your attorneys to represent you in negotiating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Prenuptial Agreement with your fiancé, [fiancé’s name] if that is reasonably possible.</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OTHER LEGAL SERVICES: This agreement serves solely to retain the Law Firm on the negotiation, preparation and execution of your prenuptial agreement. You and I may make additional agreements to provide for legal services not covered by this Agreement.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Without such agreements I am </w:t>
      </w:r>
      <w:r>
        <w:rPr>
          <w:rFonts w:ascii="Times New Roman" w:hAnsi="Times New Roman" w:eastAsia="Times New Roman" w:cs="Times New Roman"/>
          <w:b/>
          <w:sz w:val="24"/>
        </w:rPr>
        <w:t>not</w:t>
      </w:r>
      <w:r>
        <w:rPr>
          <w:rFonts w:ascii="Times New Roman" w:hAnsi="Times New Roman" w:eastAsia="Times New Roman" w:cs="Times New Roman"/>
          <w:b w:val="0"/>
          <w:sz w:val="24"/>
        </w:rPr>
        <w:t xml:space="preserve"> required to do any of the following, including but not limited to:</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Provide legal services to implement provisions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prenuptial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Represent you in court; or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Prepare your Will.</w:t>
      </w:r>
    </w:p>
    <w:p>
      <w:pPr>
        <w:keepNext w:val="0"/>
        <w:spacing w:before="120" w:after="0" w:line="260" w:lineRule="exact"/>
        <w:ind w:left="360" w:right="0" w:firstLine="0"/>
        <w:jc w:val="left"/>
      </w:pPr>
      <w:r>
        <w:rPr>
          <w:rFonts w:ascii="Times New Roman" w:hAnsi="Times New Roman" w:eastAsia="Times New Roman" w:cs="Times New Roman"/>
          <w:b/>
          <w:sz w:val="24"/>
        </w:rPr>
        <w:t>TERMS OF REPRESENTATION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Client authorizes the Law Firm to take any steps that, in the Law Firm’s sole discretion, are deemed necessary or appropriate to protect the Client’s best interests in this matter.</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Client understands that [he or she] is retaining the Law Firm, which consists of the Attorney, support staff and from time to time paralegals, all of whom function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integrated team for the purpose of providing the most effective legal representation.</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Client understands that the Law Firm is undertaking the legal representation of the Client pursuant to this Retainer Agreement and that the Law Firm reserves the right to assign and delegate all aspects of such representation as the Law Firm, in its sole discretion, deems appropriate. Such assignment and delegation may include, but is not limited to, disclosure demands and responses, review of financial information, agreement negotiations, and any other matter deemed by the Law Firm to be appropriately delegated.</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Accordingly, law clerks and paralegals are often called upon to assist in document production, file organization, preparation and review of financial statements and data, and such other duties as are assigned by the Law Firm.</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team approach gives the Client the benefit of the collective experience and strategic judgment of the Attorney and all other professionals in the Law Firm, and also allows the matter to move forward more efficiently and cost-effectively due to the different hourly rates set forth herein than would be possible in the absence of such delegation.</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Client understands that [he or she] controls the ultimate decision with respect to whether or not to accept or reject any particular agreement proposal.</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Client agrees to fully cooperate with the Attorney and any paralegal, clerk, or other member of the staff of the Law Firm in the administration of the case. The Client also agrees to follow all instructions and advice that bear upon ethical, strategic, or tactical considerations or matters, as the same are determined solely within the discretion of the Law Firm.</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that the Client fails or refuses to follow such advice or instructions of the Law Firm in any respect, the Client agrees that such failure or refusal shall be good cause for the Law Firm to withdraw its representation, and the Client hereby consents that the Law Firm may so withdraw under such circumstances.</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Law Firm shall advise Client of the laws and procedures applicable to Client’s matter, and counsel Client about the options available and accompanying risks. Due to the personal and confidential nature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prenuptial agreement, the Law Firm requires that Client regularly meet with the Attorney in the Law Firm’s offices at mutually convenient times to discuss the Client’s circumstances and negotiation strategy. The Law Firm will provide the Client with notice of all scheduled meetings and negotiations as well as share with Client copies of all documents relevant to Client’s matter. Said copies will billed to Client at [___cents per page].</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Client also understands that [he or she] may discharge the Law Firm at any time and, in such event, the Client will be charged only for the time and/or disbursements actually incurred by the Law Firm up to the point of discharge. If, at the time, the Law Firm has not earned the full amount of any sum or sums advanced by the Client, such unearned sum will be promptly returned to the Client.</w:t>
      </w:r>
    </w:p>
    <w:p>
      <w:pPr>
        <w:keepNext w:val="0"/>
        <w:spacing w:before="120" w:after="0" w:line="260" w:lineRule="exact"/>
        <w:ind w:left="360" w:right="0" w:firstLine="0"/>
        <w:jc w:val="left"/>
      </w:pPr>
      <w:r>
        <w:rPr>
          <w:rFonts w:ascii="Times New Roman" w:hAnsi="Times New Roman" w:eastAsia="Times New Roman" w:cs="Times New Roman"/>
          <w:b/>
          <w:sz w:val="24"/>
        </w:rPr>
        <w:t>PAYMENT OF FEES</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 have agreed to pay and I have agreed to accept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Retainer Fee equivalent to $[amount] dollars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payment for all legal services undertaken towards the negotiation, preparation, and execution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Prenuptial Agreement on your behalf. This Retainer Fee does not necessarily represent the total fees due and owed by you to the Law Firm at the conclusion of this matter. It is merely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to secure the professional services of the Law Firm in undertaking representation on your behalf. Any work performed on your matter will be billed against said Retainer Fee at the rate of $[amount] dollars per hour for the Attorney’s time and at $[amount] dollars per hour for any paralegal’s time. Once the Retainer Fee is exhausted, you will be responsible for any additional fees incurred on your behalf. All bills will be invoiced at least every thirty (30) days and payment is due upon ten (10) days receipt of the bill by you. The Retainer Fee does </w:t>
      </w:r>
      <w:r>
        <w:rPr>
          <w:rFonts w:ascii="Times New Roman" w:hAnsi="Times New Roman" w:eastAsia="Times New Roman" w:cs="Times New Roman"/>
          <w:b/>
          <w:sz w:val="24"/>
        </w:rPr>
        <w:t>not</w:t>
      </w:r>
      <w:r>
        <w:rPr>
          <w:rFonts w:ascii="Times New Roman" w:hAnsi="Times New Roman" w:eastAsia="Times New Roman" w:cs="Times New Roman"/>
          <w:b w:val="0"/>
          <w:sz w:val="24"/>
        </w:rPr>
        <w:t xml:space="preserve"> include the payment of costs of any out-of-pocket disbursements such as messenger or overnight courier services, long-distance telephone calls, telefaxes, or postage. These costs will be invoiced and included in your periodic billing. Payments for the professional services of experts incurred on your behalf are also not included in the Retainer Fee, and are further detailed in paragraph </w:t>
      </w:r>
      <w:r>
        <w:rPr>
          <w:rFonts w:ascii="Times New Roman" w:hAnsi="Times New Roman" w:eastAsia="Times New Roman" w:cs="Times New Roman"/>
          <w:b w:val="0"/>
          <w:sz w:val="24"/>
        </w:rPr>
        <w:t>15.</w:t>
      </w:r>
      <w:r>
        <w:rPr>
          <w:rFonts w:ascii="Times New Roman" w:hAnsi="Times New Roman" w:eastAsia="Times New Roman" w:cs="Times New Roman"/>
          <w:b w:val="0"/>
          <w:sz w:val="24"/>
        </w:rPr>
        <w:t>, below.</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Client acknowledges that all services in furtherance of the Client’s matter shall be billed against the Retainer Fee. Examples of the services that will be billed, include but are not limited to: client meetings, telephone conferences with client or on behalf of client, legal research drafting of documents, negotiation meetings preparation and any other time spent on the client’s matter. However, time spent in discussion of bills for legal fees will not be charged to the Client.</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order to protect your interests, it may be necessary to engage, on your behalf, the services of third-party professionals such as, but not limited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accountant, real estate appraiser, or business valuation expert. Payment for the services of these professionals shall be your responsibility, either directly to the professional or in reimbursement to this Law Firm. You and the Law Firm agree to obtain the other’s consent prior to engaging any third-party professional in connection with the matter herein.</w:t>
      </w:r>
    </w:p>
    <w:p>
      <w:pPr>
        <w:keepNext w:val="0"/>
        <w:spacing w:before="120" w:after="0" w:line="260" w:lineRule="exact"/>
        <w:ind w:left="720" w:right="0" w:firstLine="0"/>
        <w:jc w:val="left"/>
      </w:pPr>
      <w:r>
        <w:rPr>
          <w:rFonts w:ascii="Times New Roman" w:hAnsi="Times New Roman" w:eastAsia="Times New Roman" w:cs="Times New Roman"/>
          <w:b w:val="0"/>
          <w:sz w:val="24"/>
        </w:rPr>
        <w:t>16.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any bill for legal services rendered remains unpaid beyond ten (10) days after receipt of the invoice by the Client, the Client agrees that the Law Firm may suspend or cease work of services with respect to the Client’s matter.</w:t>
      </w:r>
    </w:p>
    <w:p>
      <w:pPr>
        <w:keepNext w:val="0"/>
        <w:spacing w:before="120" w:after="0" w:line="260" w:lineRule="exact"/>
        <w:ind w:left="360" w:right="0" w:firstLine="0"/>
        <w:jc w:val="left"/>
      </w:pPr>
      <w:r>
        <w:rPr>
          <w:rFonts w:ascii="Times New Roman" w:hAnsi="Times New Roman" w:eastAsia="Times New Roman" w:cs="Times New Roman"/>
          <w:b/>
          <w:sz w:val="24"/>
        </w:rPr>
        <w:t>POSSIBLE CONTRIBUTION BY THE CLIENT’S FIANCÉ</w:t>
      </w:r>
    </w:p>
    <w:p>
      <w:pPr>
        <w:keepNext w:val="0"/>
        <w:spacing w:before="120" w:after="0" w:line="260" w:lineRule="exact"/>
        <w:ind w:left="720" w:right="0" w:firstLine="0"/>
        <w:jc w:val="left"/>
      </w:pPr>
      <w:r>
        <w:rPr>
          <w:rFonts w:ascii="Times New Roman" w:hAnsi="Times New Roman" w:eastAsia="Times New Roman" w:cs="Times New Roman"/>
          <w:b w:val="0"/>
          <w:sz w:val="24"/>
        </w:rPr>
        <w:t>17.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Client understands that there is no assurance that Client’s fiancé will agree to make any contribution toward the Client’s legal fees or expenses. The Client further understands that even if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to pay, there is no assurance that any such payment or contribution will actually be paid by the Client’s fiancé or collected by the Law Firm. Therefore, Client agrees that [he or she] is solely responsible for the payment of all legal fees and costs incurred on Client’s behalf.</w:t>
      </w:r>
    </w:p>
    <w:p>
      <w:pPr>
        <w:keepNext w:val="0"/>
        <w:spacing w:before="120" w:after="0" w:line="260" w:lineRule="exact"/>
        <w:ind w:left="360" w:right="0" w:firstLine="0"/>
        <w:jc w:val="left"/>
      </w:pPr>
      <w:r>
        <w:rPr>
          <w:rFonts w:ascii="Times New Roman" w:hAnsi="Times New Roman" w:eastAsia="Times New Roman" w:cs="Times New Roman"/>
          <w:b/>
          <w:sz w:val="24"/>
        </w:rPr>
        <w:t>WITHDRAWAL OF REPRESENTATION</w:t>
      </w:r>
    </w:p>
    <w:p>
      <w:pPr>
        <w:keepNext w:val="0"/>
        <w:spacing w:before="120" w:after="0" w:line="260" w:lineRule="exact"/>
        <w:ind w:left="720" w:right="0" w:firstLine="0"/>
        <w:jc w:val="left"/>
      </w:pPr>
      <w:r>
        <w:rPr>
          <w:rFonts w:ascii="Times New Roman" w:hAnsi="Times New Roman" w:eastAsia="Times New Roman" w:cs="Times New Roman"/>
          <w:b w:val="0"/>
          <w:sz w:val="24"/>
        </w:rPr>
        <w:t>18.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that the Client fails or refuses to follow the instructions or advice of the Law Firm in any respect, the Client agrees that such failure or refusal shall be deemed good cause for the Law Firm to withdraw its representation and the Client hereby consents that the Law Firm may so withdraw under such circumstances.</w:t>
      </w:r>
    </w:p>
    <w:p>
      <w:pPr>
        <w:keepNext w:val="0"/>
        <w:spacing w:before="120" w:after="0" w:line="260" w:lineRule="exact"/>
        <w:ind w:left="720" w:right="0" w:firstLine="0"/>
        <w:jc w:val="left"/>
      </w:pPr>
      <w:r>
        <w:rPr>
          <w:rFonts w:ascii="Times New Roman" w:hAnsi="Times New Roman" w:eastAsia="Times New Roman" w:cs="Times New Roman"/>
          <w:b w:val="0"/>
          <w:sz w:val="24"/>
        </w:rPr>
        <w:t>19.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that any bill remains unpaid beyond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 (10) day period from the date of invoice or billing statement, the Client agrees that the Law Firm may withdraw its representation, at the option of the Law Firm. Should the Law Firm so elect to withdraw its representation under such circumstances, the Client hereby consents to such withdrawal and agrees that such account delinquency shall be good cause for such withdrawal.</w:t>
      </w:r>
    </w:p>
    <w:p>
      <w:pPr>
        <w:keepNext w:val="0"/>
        <w:spacing w:before="120" w:after="0" w:line="260" w:lineRule="exact"/>
        <w:ind w:left="360" w:right="0" w:firstLine="0"/>
        <w:jc w:val="left"/>
      </w:pPr>
      <w:r>
        <w:rPr>
          <w:rFonts w:ascii="Times New Roman" w:hAnsi="Times New Roman" w:eastAsia="Times New Roman" w:cs="Times New Roman"/>
          <w:b/>
          <w:sz w:val="24"/>
        </w:rPr>
        <w:t>FEE DISPUTES</w:t>
      </w:r>
    </w:p>
    <w:p>
      <w:pPr>
        <w:keepNext w:val="0"/>
        <w:spacing w:before="120" w:after="0" w:line="260" w:lineRule="exact"/>
        <w:ind w:left="720" w:right="0" w:firstLine="0"/>
        <w:jc w:val="left"/>
      </w:pPr>
      <w:r>
        <w:rPr>
          <w:rFonts w:ascii="Times New Roman" w:hAnsi="Times New Roman" w:eastAsia="Times New Roman" w:cs="Times New Roman"/>
          <w:b w:val="0"/>
          <w:sz w:val="24"/>
        </w:rPr>
        <w:t>20.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dispute between the Law Firm and the client, the client has the right, but not the obligation, to resolve the dispute through arbitration. Should client wish to exercise this right, the Law Firm shall provide client with thirty (30) days’ written notice, together with the arbitration rules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form for arbitration via certified mail, return receipt requested.</w:t>
      </w:r>
    </w:p>
    <w:p>
      <w:pPr>
        <w:keepNext w:val="0"/>
        <w:spacing w:before="120" w:after="0" w:line="260" w:lineRule="exact"/>
        <w:ind w:left="360" w:right="0" w:firstLine="0"/>
        <w:jc w:val="left"/>
      </w:pPr>
      <w:r>
        <w:rPr>
          <w:rFonts w:ascii="Times New Roman" w:hAnsi="Times New Roman" w:eastAsia="Times New Roman" w:cs="Times New Roman"/>
          <w:b/>
          <w:sz w:val="24"/>
        </w:rPr>
        <w:t>OTHER GENERAL PROVISIONS</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Client understands that there are many factors outside of the control of the Law Firm that can affect the course and outcome of negotiations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prenuptial agreement that will meet with your approval, as well as the amount of time and effort required to deal with the various issues involved.</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Client expressly agrees and acknowledges that the Law Firm cannot and has not made any guarantees or promises to the Client concerning the outcome of the Client’s matter, or in regard to any specific issue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prenuptial agreement.</w:t>
      </w:r>
    </w:p>
    <w:p>
      <w:pPr>
        <w:keepNext w:val="0"/>
        <w:spacing w:before="120" w:after="0" w:line="260" w:lineRule="exact"/>
        <w:ind w:left="360" w:right="0" w:firstLine="0"/>
        <w:jc w:val="left"/>
      </w:pPr>
      <w:r>
        <w:rPr>
          <w:rFonts w:ascii="Times New Roman" w:hAnsi="Times New Roman" w:eastAsia="Times New Roman" w:cs="Times New Roman"/>
          <w:b/>
          <w:sz w:val="24"/>
        </w:rPr>
        <w:t>ACKNOWLEDGMENT AND UNDERSTANDING</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Client confirms and agrees that Client has reviewed this Retainer Agreement in its entirety, has had the opportunity to ask questions and the benefit of explanations by the Law Firm. The Client understands [his or her] rights and obligations as set forth in this Retainer Agreement.</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for this Retainer Agreement, the Client expressly confirms that no other agreements exist between the attorney and the Law Firm.</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terms and provisions of this Retainer Agreement shall be construed and governed in accordance with the laws of the State of New York.</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Client may discharge the Law Firm at any time. In the event of such discharge, the Client agrees to pay the Law Firm any legal fees and expenses incurred by the Law Firm up to and including the date of discharge. The Law Firm shall provide the Client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invoice, and where applicable, charge such legal fees and expenses against any retainer on deposit. Should there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balance remaining from the deposit, the Law Firm shall refund the same to the Client.</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every domestic relations matter, the Law Firm is required to provide the Client with the Statement of Client’s Rights and Responsibilities (NY). The form is attached to this Retainer Agreement. The Client confirms that [he or she] has read the form and has signed it.</w:t>
      </w:r>
    </w:p>
    <w:p>
      <w:pPr/>
    </w:p>
    <w:p>
      <w:pPr>
        <w:keepNext w:val="0"/>
        <w:spacing w:before="120" w:after="0" w:line="260" w:lineRule="exact"/>
        <w:ind w:left="360" w:right="0" w:firstLine="0"/>
        <w:jc w:val="left"/>
      </w:pPr>
      <w:r>
        <w:rPr>
          <w:rFonts w:ascii="Times New Roman" w:hAnsi="Times New Roman" w:eastAsia="Times New Roman" w:cs="Times New Roman"/>
          <w:b/>
          <w:sz w:val="24"/>
        </w:rPr>
        <w:t>CLIENT: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[name]</w:t>
      </w:r>
    </w:p>
    <w:p>
      <w:pPr>
        <w:keepNext w:val="0"/>
        <w:spacing w:before="120" w:after="0" w:line="260" w:lineRule="exact"/>
        <w:ind w:left="360" w:right="0" w:firstLine="0"/>
        <w:jc w:val="left"/>
      </w:pPr>
      <w:r>
        <w:rPr>
          <w:rFonts w:ascii="Times New Roman" w:hAnsi="Times New Roman" w:eastAsia="Times New Roman" w:cs="Times New Roman"/>
          <w:b w:val="0"/>
          <w:sz w:val="24"/>
        </w:rPr>
        <w:t>Dated: [Month Day, 20__]</w:t>
      </w:r>
    </w:p>
    <w:p>
      <w:pPr>
        <w:keepNext w:val="0"/>
        <w:spacing w:before="120" w:after="0" w:line="260" w:lineRule="exact"/>
        <w:ind w:left="360" w:right="0" w:firstLine="0"/>
        <w:jc w:val="left"/>
      </w:pPr>
      <w:r>
        <w:rPr>
          <w:rFonts w:ascii="Times New Roman" w:hAnsi="Times New Roman" w:eastAsia="Times New Roman" w:cs="Times New Roman"/>
          <w:b/>
          <w:sz w:val="24"/>
        </w:rPr>
        <w:t>LAW FIRM/ATTORNEY: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[name]</w:t>
      </w:r>
    </w:p>
    <w:p>
      <w:pPr>
        <w:keepNext w:val="0"/>
        <w:spacing w:before="120" w:after="0" w:line="260" w:lineRule="exact"/>
        <w:ind w:left="360" w:right="0" w:firstLine="0"/>
        <w:jc w:val="left"/>
      </w:pPr>
      <w:r>
        <w:rPr>
          <w:rFonts w:ascii="Times New Roman" w:hAnsi="Times New Roman" w:eastAsia="Times New Roman" w:cs="Times New Roman"/>
          <w:b w:val="0"/>
          <w:sz w:val="24"/>
        </w:rPr>
        <w:t>Dated: [Month Day, 20__]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