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Revocable Trust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Individual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Spouse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Partner</w:t>
      </w:r>
    </w:p>
    <w:p>
      <w:pPr>
        <w:jc w:val="center"/>
      </w:pPr>
      <w:r>
        <w:rPr>
          <w:rFonts w:ascii="Times New Roman" w:hAnsi="Times New Roman" w:eastAsia="Times New Roman" w:cs="Times New Roman"/>
          <w:sz w:val="24"/>
        </w:rPr>
        <w:t>CLIENT LIVING TRUST</w:t>
      </w:r>
    </w:p>
    <w:p>
      <w:pPr/>
      <w:r>
        <w:rPr>
          <w:rFonts w:ascii="Times New Roman" w:hAnsi="Times New Roman" w:eastAsia="Times New Roman" w:cs="Times New Roman"/>
          <w:sz w:val="24"/>
        </w:rPr>
        <w:t>I, [name of Trustee], of [name of city] Illinois, declare myself Trustee of the “[name of client] Living Trust,” consisting of the property identified on the attached Schedule of Property, which property, and all additions, investments, and accretions shall be administered upon the following terms:</w:t>
      </w:r>
    </w:p>
    <w:p>
      <w:pPr/>
      <w:r>
        <w:rPr>
          <w:rFonts w:ascii="Times New Roman" w:hAnsi="Times New Roman" w:eastAsia="Times New Roman" w:cs="Times New Roman"/>
          <w:sz w:val="24"/>
        </w:rPr>
        <w:t>For convenience, my trust may be referred to as:</w:t>
      </w:r>
    </w:p>
    <w:p>
      <w:pPr/>
      <w:r>
        <w:rPr>
          <w:rFonts w:ascii="Times New Roman" w:hAnsi="Times New Roman" w:eastAsia="Times New Roman" w:cs="Times New Roman"/>
          <w:sz w:val="24"/>
        </w:rPr>
        <w:t xml:space="preserve">“The [name of client] Living Trust dated [Month Day, </w:t>
      </w:r>
      <w:r>
        <w:rPr>
          <w:rFonts w:ascii="Times New Roman" w:hAnsi="Times New Roman" w:eastAsia="Times New Roman" w:cs="Times New Roman"/>
          <w:sz w:val="24"/>
        </w:rPr>
        <w:t>_____</w:t>
      </w:r>
      <w:r>
        <w:rPr>
          <w:rFonts w:ascii="Times New Roman" w:hAnsi="Times New Roman" w:eastAsia="Times New Roman" w:cs="Times New Roman"/>
          <w:sz w:val="24"/>
        </w:rPr>
        <w:t>].”</w:t>
      </w:r>
    </w:p>
    <w:p>
      <w:pPr/>
      <w:r>
        <w:rPr>
          <w:rFonts w:ascii="Times New Roman" w:hAnsi="Times New Roman" w:eastAsia="Times New Roman" w:cs="Times New Roman"/>
          <w:sz w:val="24"/>
        </w:rPr>
        <w:t>To the extent practicable, for the purpose of transferring property to my trust or identifying my trust in any beneficiary or pay-on-death designation, my trust should be identified as:</w:t>
      </w:r>
    </w:p>
    <w:p>
      <w:pPr/>
      <w:r>
        <w:rPr>
          <w:rFonts w:ascii="Times New Roman" w:hAnsi="Times New Roman" w:eastAsia="Times New Roman" w:cs="Times New Roman"/>
          <w:sz w:val="24"/>
        </w:rPr>
        <w:t xml:space="preserve">“[name of Trustee], Trustee of the [name of client] Living Trust dated [Month Day, </w:t>
      </w:r>
      <w:r>
        <w:rPr>
          <w:rFonts w:ascii="Times New Roman" w:hAnsi="Times New Roman" w:eastAsia="Times New Roman" w:cs="Times New Roman"/>
          <w:sz w:val="24"/>
        </w:rPr>
        <w:t>_____</w:t>
      </w:r>
      <w:r>
        <w:rPr>
          <w:rFonts w:ascii="Times New Roman" w:hAnsi="Times New Roman" w:eastAsia="Times New Roman" w:cs="Times New Roman"/>
          <w:sz w:val="24"/>
        </w:rPr>
        <w:t>], and any amendments thereto.”</w:t>
      </w:r>
    </w:p>
    <w:p>
      <w:pPr/>
      <w:r>
        <w:rPr>
          <w:rFonts w:ascii="Times New Roman" w:hAnsi="Times New Roman" w:eastAsia="Times New Roman" w:cs="Times New Roman"/>
          <w:sz w:val="24"/>
        </w:rPr>
        <w:t>All provisions of this trust are to be interpreted to accomplish my objectives.</w:t>
      </w:r>
    </w:p>
    <w:p>
      <w:pPr/>
      <w:r>
        <w:rPr>
          <w:rFonts w:ascii="Times New Roman" w:hAnsi="Times New Roman" w:eastAsia="Times New Roman" w:cs="Times New Roman"/>
          <w:sz w:val="24"/>
        </w:rPr>
        <w:t>Settlor’s Retained Rights.</w:t>
      </w:r>
    </w:p>
    <w:p>
      <w:pPr/>
      <w:r>
        <w:rPr>
          <w:rFonts w:ascii="Times New Roman" w:hAnsi="Times New Roman" w:eastAsia="Times New Roman" w:cs="Times New Roman"/>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r>
        <w:rPr>
          <w:rFonts w:ascii="Times New Roman" w:hAnsi="Times New Roman" w:eastAsia="Times New Roman" w:cs="Times New Roman"/>
          <w:sz w:val="24"/>
        </w:rPr>
        <w:t>Living Trust.</w:t>
      </w:r>
    </w:p>
    <w:p>
      <w:pPr/>
      <w:r>
        <w:rPr>
          <w:rFonts w:ascii="Times New Roman" w:hAnsi="Times New Roman" w:eastAsia="Times New Roman" w:cs="Times New Roman"/>
          <w:sz w:val="24"/>
        </w:rPr>
        <w:t>During my life, the Trustee shall administer the trust as follows:</w:t>
      </w:r>
    </w:p>
    <w:p>
      <w:pPr/>
      <w:r>
        <w:rPr>
          <w:rFonts w:ascii="Times New Roman" w:hAnsi="Times New Roman" w:eastAsia="Times New Roman" w:cs="Times New Roman"/>
          <w:sz w:val="24"/>
        </w:rPr>
        <w:t>The Trustee shall distribute to my [spouse/partner], [name of spouse] (“my spouse”), any dependent children of mine, or me, or apply for any of our benefit, such amounts of net income and principal, even to the extent of exhausting principal, as the Trustee determines from time to time to be required for my health, support, and best interests, for the health and support of my [spouse/partner], and for the health, support and education of my dependent children, adding any undistributed net income to principal from time to time, as the Trustee determines.</w:t>
      </w:r>
    </w:p>
    <w:p>
      <w:pPr/>
      <w:r>
        <w:rPr>
          <w:rFonts w:ascii="Times New Roman" w:hAnsi="Times New Roman" w:eastAsia="Times New Roman" w:cs="Times New Roman"/>
          <w:sz w:val="24"/>
        </w:rPr>
        <w:t>When making distributions under this subsection, my Trustee shall give consideration first to my needs and the needs of my [spouse/partner], and then to the needs of those persons dependent on me.</w:t>
      </w:r>
    </w:p>
    <w:p>
      <w:pPr/>
      <w:r>
        <w:rPr>
          <w:rFonts w:ascii="Times New Roman" w:hAnsi="Times New Roman" w:eastAsia="Times New Roman" w:cs="Times New Roman"/>
          <w:sz w:val="24"/>
        </w:rPr>
        <w:t>Unless I have been declared to be disabled, the Trustee also shall distribute to me such amounts of net income and principal as I may direct in writing, adding any undistributed net income to principal from time to time, as determined by the Trustee.</w:t>
      </w:r>
    </w:p>
    <w:p>
      <w:pPr/>
      <w:r>
        <w:rPr>
          <w:rFonts w:ascii="Times New Roman" w:hAnsi="Times New Roman" w:eastAsia="Times New Roman" w:cs="Times New Roman"/>
          <w:sz w:val="24"/>
        </w:rPr>
        <w:t xml:space="preserve">The Trustee, in the Trustee’s discretion, may make gifts from principal to such one or more of my [spouse/partner] and my descendants, other than the Trustee, and any charitable organizations as the Trustee determines to be desirable under the circumstances (including tax planning considerations), if such action is not significantly detrimental to my welfare or that of my [spouse/partner] or my dependent children. No </w:t>
      </w:r>
      <w:r>
        <w:rPr>
          <w:rFonts w:ascii="Times New Roman" w:hAnsi="Times New Roman" w:eastAsia="Times New Roman" w:cs="Times New Roman"/>
          <w:sz w:val="24"/>
        </w:rPr>
        <w:t>gifts shall be considered advancements and no person shall have standing to complain of any gift made or not made.</w:t>
      </w:r>
    </w:p>
    <w:p>
      <w:pPr/>
      <w:r>
        <w:rPr>
          <w:rFonts w:ascii="Times New Roman" w:hAnsi="Times New Roman" w:eastAsia="Times New Roman" w:cs="Times New Roman"/>
          <w:sz w:val="24"/>
        </w:rPr>
        <w:t>For purposes of this instrument, there is hereby constituted a “Committee” which shall consist from time to time of such of my [spouse/partner] and my children who are not then disabled. The Committee, by majority vote, with the written concurrence of a physician who has examined or treated me within the previous three months, at any time can declare me to be disabled, or subsequently declare that my disability has ended, in each case by written notice delivered to me and to the Trustee.</w:t>
      </w:r>
    </w:p>
    <w:p>
      <w:pPr/>
      <w:r>
        <w:rPr>
          <w:rFonts w:ascii="Times New Roman" w:hAnsi="Times New Roman" w:eastAsia="Times New Roman" w:cs="Times New Roman"/>
          <w:sz w:val="24"/>
        </w:rPr>
        <w:t xml:space="preserve">Distributions </w:t>
      </w:r>
      <w:r>
        <w:rPr>
          <w:rFonts w:ascii="Times New Roman" w:hAnsi="Times New Roman" w:eastAsia="Times New Roman" w:cs="Times New Roman"/>
          <w:sz w:val="24"/>
        </w:rPr>
        <w:t xml:space="preserve">on </w:t>
      </w:r>
      <w:r>
        <w:rPr>
          <w:rFonts w:ascii="Times New Roman" w:hAnsi="Times New Roman" w:eastAsia="Times New Roman" w:cs="Times New Roman"/>
          <w:sz w:val="24"/>
        </w:rPr>
        <w:t>My Death</w:t>
      </w:r>
      <w:r>
        <w:rPr>
          <w:rFonts w:ascii="Times New Roman" w:hAnsi="Times New Roman" w:eastAsia="Times New Roman" w:cs="Times New Roman"/>
          <w:sz w:val="24"/>
        </w:rPr>
        <w:t>.</w:t>
      </w:r>
    </w:p>
    <w:p>
      <w:pPr/>
      <w:r>
        <w:rPr>
          <w:rFonts w:ascii="Times New Roman" w:hAnsi="Times New Roman" w:eastAsia="Times New Roman" w:cs="Times New Roman"/>
          <w:sz w:val="24"/>
        </w:rPr>
        <w:t>Upon my death, and after payment of any debts, expenses, and taxes, the Trustee shall distribute the remaining principal of the trust then held under this instrument, which is not otherwise effectively disposed of (“my Residuary Trust Estate”), as follows:</w:t>
      </w:r>
    </w:p>
    <w:p>
      <w:pPr/>
      <w:r>
        <w:rPr>
          <w:rFonts w:ascii="Times New Roman" w:hAnsi="Times New Roman" w:eastAsia="Times New Roman" w:cs="Times New Roman"/>
          <w:sz w:val="24"/>
        </w:rPr>
        <w:t>If my [spouse/partner] survives me, I give my Residuary Trust Estate, real and personal, to my [spouse/partner] outright and free of any trusts.</w:t>
      </w:r>
    </w:p>
    <w:p>
      <w:pPr/>
      <w:r>
        <w:rPr>
          <w:rFonts w:ascii="Times New Roman" w:hAnsi="Times New Roman" w:eastAsia="Times New Roman" w:cs="Times New Roman"/>
          <w:sz w:val="24"/>
        </w:rPr>
        <w:t xml:space="preserve">If my [spouse/partner] does not survive me, my Residuary Estate shall be divided into equal separate shares so as to provide one share for each child of mine then surviving, and one share for each deceased child of mine with issue then surviving, to be apportioned among such issue, per stirpes and not per capita. Each share so provided for a child or issue of a deceased child of mine (each referred to as the “Beneficiary”) shall constitute the Trust Estate for such Beneficiary and be held, administered, and distributed by the Trustee as a separate trust in accordance with </w:t>
      </w:r>
      <w:r>
        <w:rPr>
          <w:rFonts w:ascii="Times New Roman" w:hAnsi="Times New Roman" w:eastAsia="Times New Roman" w:cs="Times New Roman"/>
          <w:sz w:val="24"/>
        </w:rPr>
        <w:t>Article IV</w:t>
      </w:r>
      <w:r>
        <w:rPr>
          <w:rFonts w:ascii="Times New Roman" w:hAnsi="Times New Roman" w:eastAsia="Times New Roman" w:cs="Times New Roman"/>
          <w:sz w:val="24"/>
        </w:rPr>
        <w:t xml:space="preserve"> below.</w:t>
      </w:r>
    </w:p>
    <w:p>
      <w:pPr/>
      <w:r>
        <w:rPr>
          <w:rFonts w:ascii="Times New Roman" w:hAnsi="Times New Roman" w:eastAsia="Times New Roman" w:cs="Times New Roman"/>
          <w:sz w:val="24"/>
        </w:rPr>
        <w:t>Share Trusts.</w:t>
      </w:r>
    </w:p>
    <w:p>
      <w:pPr/>
      <w:r>
        <w:rPr>
          <w:rFonts w:ascii="Times New Roman" w:hAnsi="Times New Roman" w:eastAsia="Times New Roman" w:cs="Times New Roman"/>
          <w:sz w:val="24"/>
        </w:rPr>
        <w:t>Any share provided for, or amount accruing to a Beneficiary and directed to be held under the provisions of this Article shall continue to be held as a separate trust for such Beneficiary under the following terms and conditions:</w:t>
      </w:r>
    </w:p>
    <w:p>
      <w:pPr/>
      <w:r>
        <w:rPr>
          <w:rFonts w:ascii="Times New Roman" w:hAnsi="Times New Roman" w:eastAsia="Times New Roman" w:cs="Times New Roman"/>
          <w:sz w:val="24"/>
        </w:rPr>
        <w:t>The Trustee shall apply and distribute the net income and principal of each separate trust for my then living children as follows:</w:t>
      </w:r>
    </w:p>
    <w:p>
      <w:pPr/>
      <w:r>
        <w:rPr>
          <w:rFonts w:ascii="Times New Roman" w:hAnsi="Times New Roman" w:eastAsia="Times New Roman" w:cs="Times New Roman"/>
          <w:sz w:val="24"/>
        </w:rPr>
        <w:t>Until the child reaches twenty-one (21) years of age, the Trustee shall pay to or apply for the benefit of the child, in monthly or other convenient installments, as much of the net income from his or her separate trust, up to the entire share, as the Trustee in its discretion deems advisable for the child’s care, support, maintenance, and education. The Trustee shall accumulate the undistributed balance of the net income, if any, and add it to the principal of each child’s share of the Trust Estate at the end of each year.</w:t>
      </w:r>
    </w:p>
    <w:p>
      <w:pPr/>
      <w:r>
        <w:rPr>
          <w:rFonts w:ascii="Times New Roman" w:hAnsi="Times New Roman" w:eastAsia="Times New Roman" w:cs="Times New Roman"/>
          <w:sz w:val="24"/>
        </w:rPr>
        <w:t>Any other person may add property to the child’s separate trust, so long as the Trustee approves the addition, in writing, before its transfer.</w:t>
      </w:r>
    </w:p>
    <w:p>
      <w:pPr/>
      <w:r>
        <w:rPr>
          <w:rFonts w:ascii="Times New Roman" w:hAnsi="Times New Roman" w:eastAsia="Times New Roman" w:cs="Times New Roman"/>
          <w:sz w:val="24"/>
        </w:rPr>
        <w:t>When the child reaches twenty-one (21) years of age, the Trustee shall pay to or apply for the benefit of the child all of the net income from his or her separate trust, payable monthly or in other convenient installments. In no event shall payments be made less often than annually.</w:t>
      </w:r>
    </w:p>
    <w:p>
      <w:pPr/>
      <w:r>
        <w:rPr>
          <w:rFonts w:ascii="Times New Roman" w:hAnsi="Times New Roman" w:eastAsia="Times New Roman" w:cs="Times New Roman"/>
          <w:sz w:val="24"/>
        </w:rPr>
        <w:t>If at any time the Trustee determines in its discretion that the child is in need of more funds for his or her proper care, support, maintenance, and education, the Trustee may pay to or apply for the benefit of the child any amounts from the principal of his or her separate trust, up to the entire share, as the Trustee deems advisable.</w:t>
      </w:r>
    </w:p>
    <w:p>
      <w:pPr/>
      <w:r>
        <w:rPr>
          <w:rFonts w:ascii="Times New Roman" w:hAnsi="Times New Roman" w:eastAsia="Times New Roman" w:cs="Times New Roman"/>
          <w:sz w:val="24"/>
        </w:rPr>
        <w:t>When the child reaches twenty-five (25) years of age, the Trustee shall distribute one-third (1/3) of the balance of the principal of his or her separate trust. When the child reaches thirty (30) years of age, the Trustee shall distribute one-half (1/2) of the then remaining balance of the principal of his or her separate trust. When the child reaches thirty-five (35), the Trustee shall distribute the entire balance of his or her share of the Trust Estate.</w:t>
      </w:r>
    </w:p>
    <w:p>
      <w:pPr/>
      <w:r>
        <w:rPr>
          <w:rFonts w:ascii="Times New Roman" w:hAnsi="Times New Roman" w:eastAsia="Times New Roman" w:cs="Times New Roman"/>
          <w:sz w:val="24"/>
        </w:rPr>
        <w:t>If any child for whom a share of the Trust Estate has been set aside dies before reaching age thirty-five (35), then the Trustee shall distribute the entire balance of such child’s separate trust to his or her surviving issue, with each share for the issue of a deceased child to be held, administered, and distributed by the Trustee as a separate trust in accordance with Paragraph (A) of this Article below.</w:t>
      </w:r>
    </w:p>
    <w:p>
      <w:pPr/>
      <w:r>
        <w:rPr>
          <w:rFonts w:ascii="Times New Roman" w:hAnsi="Times New Roman" w:eastAsia="Times New Roman" w:cs="Times New Roman"/>
          <w:sz w:val="24"/>
        </w:rPr>
        <w:t>The Trustee shall apply and distribute the net income and principal of each separate trust created for the benefit of the issue of each deceased child of mine, as follows:</w:t>
      </w:r>
    </w:p>
    <w:p>
      <w:pPr/>
      <w:r>
        <w:rPr>
          <w:rFonts w:ascii="Times New Roman" w:hAnsi="Times New Roman" w:eastAsia="Times New Roman" w:cs="Times New Roman"/>
          <w:sz w:val="24"/>
        </w:rPr>
        <w:t>Until each issue attains the age of twenty-one (21) years, the Trustee shall pay to or apply for the benefit of that issue, in monthly or other convenient installments, so much of the net income and principal from his or her separate trust, up to the entire share, as the Trustee, in the Trustee’s discretion, deems advisable for that issue’s proper care, support, maintenance, and education.</w:t>
      </w:r>
    </w:p>
    <w:p>
      <w:pPr/>
      <w:r>
        <w:rPr>
          <w:rFonts w:ascii="Times New Roman" w:hAnsi="Times New Roman" w:eastAsia="Times New Roman" w:cs="Times New Roman"/>
          <w:sz w:val="24"/>
        </w:rPr>
        <w:t>The Trustee shall accumulate and add to the principal of the separate trust set aside for such issue the balance, if any, of the net income not paid or applied in accordance with the foregoing provision.</w:t>
      </w:r>
    </w:p>
    <w:p>
      <w:pPr/>
      <w:r>
        <w:rPr>
          <w:rFonts w:ascii="Times New Roman" w:hAnsi="Times New Roman" w:eastAsia="Times New Roman" w:cs="Times New Roman"/>
          <w:sz w:val="24"/>
        </w:rPr>
        <w:t>When each issue attains the age of 35 years, the Trustee shall distribute to that issue all of the balance of his or her separate trust.</w:t>
      </w:r>
    </w:p>
    <w:p>
      <w:pPr/>
      <w:r>
        <w:rPr>
          <w:rFonts w:ascii="Times New Roman" w:hAnsi="Times New Roman" w:eastAsia="Times New Roman" w:cs="Times New Roman"/>
          <w:sz w:val="24"/>
        </w:rPr>
        <w:t xml:space="preserve">If any such issue should die before attaining thirty-five (35) years of age, then on the death of that issue, the Trustee shall distribute all of the balance of such issue’s separate trust to that issue’s children then living, in equal shares. If that issue should die leaving no children, all of the balance of that issue’s separate trust shall be divided amongst my then living children and the issue of any deceased child of mine, per stirpes and not per capita, and added to the other shares then held and those previously distributed under this </w:t>
      </w:r>
      <w:r>
        <w:rPr>
          <w:rFonts w:ascii="Times New Roman" w:hAnsi="Times New Roman" w:eastAsia="Times New Roman" w:cs="Times New Roman"/>
          <w:sz w:val="24"/>
        </w:rPr>
        <w:t>Article IV</w:t>
      </w:r>
      <w:r>
        <w:rPr>
          <w:rFonts w:ascii="Times New Roman" w:hAnsi="Times New Roman" w:eastAsia="Times New Roman" w:cs="Times New Roman"/>
          <w:sz w:val="24"/>
        </w:rPr>
        <w:t>.</w:t>
      </w:r>
    </w:p>
    <w:p>
      <w:pPr/>
      <w:r>
        <w:rPr>
          <w:rFonts w:ascii="Times New Roman" w:hAnsi="Times New Roman" w:eastAsia="Times New Roman" w:cs="Times New Roman"/>
          <w:sz w:val="24"/>
        </w:rPr>
        <w:t>Ultimate Disposition; Holdback Provisions.</w:t>
      </w:r>
    </w:p>
    <w:p>
      <w:pPr/>
      <w:r>
        <w:rPr>
          <w:rFonts w:ascii="Times New Roman" w:hAnsi="Times New Roman" w:eastAsia="Times New Roman" w:cs="Times New Roman"/>
          <w:sz w:val="24"/>
        </w:rPr>
        <w:t>Upon termination of a trust, the Trustee shall distribute any trust principal not otherwise effectively disposed of by the foregoing provisions of this instrument as follows:</w:t>
      </w:r>
    </w:p>
    <w:p>
      <w:pPr/>
      <w:r>
        <w:rPr>
          <w:rFonts w:ascii="Times New Roman" w:hAnsi="Times New Roman" w:eastAsia="Times New Roman" w:cs="Times New Roman"/>
          <w:sz w:val="24"/>
        </w:rPr>
        <w:t xml:space="preserve">One-half (1/2) thereof to those persons living on the termination date of the trust who would have been entitled to receive my personal property under the laws of the State of Illinois, in effect on the date hereof, and in the proportions determined </w:t>
      </w:r>
      <w:r>
        <w:rPr>
          <w:rFonts w:ascii="Times New Roman" w:hAnsi="Times New Roman" w:eastAsia="Times New Roman" w:cs="Times New Roman"/>
          <w:sz w:val="24"/>
        </w:rPr>
        <w:t>under those laws, had I died intestate on the termination date, survived by no spouse or descendants and domiciled in the State of Illinois; and</w:t>
      </w:r>
    </w:p>
    <w:p>
      <w:pPr/>
      <w:r>
        <w:rPr>
          <w:rFonts w:ascii="Times New Roman" w:hAnsi="Times New Roman" w:eastAsia="Times New Roman" w:cs="Times New Roman"/>
          <w:sz w:val="24"/>
        </w:rPr>
        <w:t>One-half (1/2) thereof to those persons living on the termination date of the trust who would have been entitled to receive the personal property of my [spouse/partner] under the laws of the State of Illinois, in effect on the date hereof, and in the proportions determined under those laws, had my [spouse/partner] died intestate on the termination date, survived by no spouse or descendants and domiciled in the State of Illinois.</w:t>
      </w:r>
    </w:p>
    <w:p>
      <w:pPr/>
      <w:r>
        <w:rPr>
          <w:rFonts w:ascii="Times New Roman" w:hAnsi="Times New Roman" w:eastAsia="Times New Roman" w:cs="Times New Roman"/>
          <w:sz w:val="24"/>
        </w:rPr>
        <w:t>Despite the preceding provisions of this instrument, upon termination of any trust at the end of its stated term under this instrument, the Trustee may elect to withhold any principal which is not effectively appointed and is otherwise required to be distributed to a beneficiary who has not reached the age of twenty-five (25) years or who is disabled. The Trustee shall retain any principal so withheld in a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r>
        <w:rPr>
          <w:rFonts w:ascii="Times New Roman" w:hAnsi="Times New Roman" w:eastAsia="Times New Roman" w:cs="Times New Roman"/>
          <w:sz w:val="24"/>
        </w:rPr>
        <w:t>Trustee Provisions.</w:t>
      </w:r>
    </w:p>
    <w:p>
      <w:pPr/>
      <w:r>
        <w:rPr>
          <w:rFonts w:ascii="Times New Roman" w:hAnsi="Times New Roman" w:eastAsia="Times New Roman" w:cs="Times New Roman"/>
          <w:sz w:val="24"/>
        </w:rPr>
        <w:t>If I cease to be Trustee, I appoint my [spouse/partner], [name of spouse/partner] as Trustee, or if my [spouse/partner] fails to become or ceases to be Trustee, I appoint [BANK AND TRUST COMPANY], of Chicago, Illinois, as Trustee.</w:t>
      </w:r>
    </w:p>
    <w:p>
      <w:pPr/>
      <w:r>
        <w:rPr>
          <w:rFonts w:ascii="Times New Roman" w:hAnsi="Times New Roman" w:eastAsia="Times New Roman" w:cs="Times New Roman"/>
          <w:sz w:val="24"/>
        </w:rPr>
        <w:t>The Trustee Appointer may appoint any one or more Qualified Appointees as additional or successor Trustees, and my [spouse/partner] or I, while acting as Trustee Appointer, may supersede the appointments in the preceding paragraph. Any appointment of an additional or successor Trustee hereunder shall be in writing, may be made to become effective at any time or upon any event, may be for a specified period or indefinitely, may be for limited or general purposes and responsibilities, and may be single or successive, all as specified in the instrument of appointment.</w:t>
      </w:r>
    </w:p>
    <w:p>
      <w:pPr/>
      <w:r>
        <w:rPr>
          <w:rFonts w:ascii="Times New Roman" w:hAnsi="Times New Roman" w:eastAsia="Times New Roman" w:cs="Times New Roman"/>
          <w:sz w:val="24"/>
        </w:rPr>
        <w:t>The Trustee Appointer may revoke any such appointment before it is accepted by the appointee. An appointment that has not been accepted by the appointee may be revoked by a subsequent Trustee Appointer, unless the instrument of appointment specifies otherwise. In the event that two or more instruments of appointment or revocation exist and are inconsistent, the latest by date shall control. The Trustee Appointer shall act only in a fiduciary capacity in the best interests of all trust beneficiaries. For purposes of this instrument:</w:t>
      </w:r>
    </w:p>
    <w:p>
      <w:pPr/>
      <w:r>
        <w:rPr>
          <w:rFonts w:ascii="Times New Roman" w:hAnsi="Times New Roman" w:eastAsia="Times New Roman" w:cs="Times New Roman"/>
          <w:sz w:val="24"/>
        </w:rPr>
        <w:t>The Trustee Appointer means me, if not disabled, otherwise my [spouse/partner], if not disabled, otherwise my then living children who are not disabled, otherwise the beneficiaries to whom the current trust income may or must then be distributed; and</w:t>
      </w:r>
    </w:p>
    <w:p>
      <w:pPr/>
      <w:r>
        <w:rPr>
          <w:rFonts w:ascii="Times New Roman" w:hAnsi="Times New Roman" w:eastAsia="Times New Roman" w:cs="Times New Roman"/>
          <w:sz w:val="24"/>
        </w:rPr>
        <w:t>A Qualified Appointee means any person who has attained the age of twenty-five (25) years, or any bank or trust company, within or outside the State of Illinois.</w:t>
      </w:r>
    </w:p>
    <w:p>
      <w:pPr/>
      <w:r>
        <w:rPr>
          <w:rFonts w:ascii="Times New Roman" w:hAnsi="Times New Roman" w:eastAsia="Times New Roman" w:cs="Times New Roman"/>
          <w:sz w:val="24"/>
        </w:rPr>
        <w:t>The Trustee shall render a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a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r>
        <w:rPr>
          <w:rFonts w:ascii="Times New Roman" w:hAnsi="Times New Roman" w:eastAsia="Times New Roman" w:cs="Times New Roman"/>
          <w:sz w:val="24"/>
        </w:rPr>
        <w:t>During any period in which I am declared to be disabled hereunder, and at any time after my death, the Trustee Remover, if any, may remove an incumbent Trustee by written notice delivered to that Trustee and to the Trustee Appointer. The Trustee Remover means my [spouse/partner], if not disabled, otherwise my then living children who are not disabled. The Trustee Remover shall only act in a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r>
        <w:rPr>
          <w:rFonts w:ascii="Times New Roman" w:hAnsi="Times New Roman" w:eastAsia="Times New Roman" w:cs="Times New Roman"/>
          <w:sz w:val="24"/>
        </w:rPr>
        <w:t>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r>
        <w:rPr>
          <w:rFonts w:ascii="Times New Roman" w:hAnsi="Times New Roman" w:eastAsia="Times New Roman" w:cs="Times New Roman"/>
          <w:sz w:val="24"/>
        </w:rPr>
        <w:t>The corporate Trustee, if any, shall have custody of the trust property and of the books and records of the Trustees;</w:t>
      </w:r>
    </w:p>
    <w:p>
      <w:pPr/>
      <w:r>
        <w:rPr>
          <w:rFonts w:ascii="Times New Roman" w:hAnsi="Times New Roman" w:eastAsia="Times New Roman" w:cs="Times New Roman"/>
          <w:sz w:val="24"/>
        </w:rPr>
        <w:t>With respect to any matter as to which two or more Trustees have joint authority, a Trustee, by written notice, may temporarily delegate any or all of that Trustee’s rights, powers, duties, and discretion as Trustee to any other Trustee sharing that authority, with the consent of the latter;</w:t>
      </w:r>
    </w:p>
    <w:p>
      <w:pPr/>
      <w:r>
        <w:rPr>
          <w:rFonts w:ascii="Times New Roman" w:hAnsi="Times New Roman" w:eastAsia="Times New Roman" w:cs="Times New Roman"/>
          <w:sz w:val="24"/>
        </w:rPr>
        <w:t>The Trustees may establish bank and brokerage accounts and may authorize that checks or drafts may be drawn on, or withdrawal made from, any such account on the individual signature of any Trustee;</w:t>
      </w:r>
    </w:p>
    <w:p>
      <w:pPr/>
      <w:r>
        <w:rPr>
          <w:rFonts w:ascii="Times New Roman" w:hAnsi="Times New Roman" w:eastAsia="Times New Roman" w:cs="Times New Roman"/>
          <w:sz w:val="24"/>
        </w:rPr>
        <w:t>Any Trustee alone may perform on behalf of the Trustees all acts necessary for the acquisition, sale and transfer of personal and real property, including the giving of directions and the signing and endorsing of checks and other negotiable instruments, stocks and bond certificates and powers, deeds of real estate and related transfer documents, applications, fax forms and other forms or documents; and no person dealing with the Trustees need inquire into the propriety of any such act if such Trustee certifies in writing to that person that the Trustees have approved that act;</w:t>
      </w:r>
    </w:p>
    <w:p>
      <w:pPr/>
      <w:r>
        <w:rPr>
          <w:rFonts w:ascii="Times New Roman" w:hAnsi="Times New Roman" w:eastAsia="Times New Roman" w:cs="Times New Roman"/>
          <w:sz w:val="24"/>
        </w:rPr>
        <w:t xml:space="preserve">A Trustee shall be presumed to have approved a proposed act or decision to refrain from acting if that Trustee fails to indicate approval or disapproval thereof within </w:t>
      </w:r>
      <w:r>
        <w:rPr>
          <w:rFonts w:ascii="Times New Roman" w:hAnsi="Times New Roman" w:eastAsia="Times New Roman" w:cs="Times New Roman"/>
          <w:sz w:val="24"/>
        </w:rPr>
        <w:t>fifteen days after a written request for approval, and a Trustee shall not be required to continue to make a proposal which has been disapproved on at least two occasions if that Trustee has informed each disapproving co-Trustee that continued disapproval will be assumed until notice to the contrary has been received; and</w:t>
      </w:r>
    </w:p>
    <w:p>
      <w:pPr/>
      <w:r>
        <w:rPr>
          <w:rFonts w:ascii="Times New Roman" w:hAnsi="Times New Roman" w:eastAsia="Times New Roman" w:cs="Times New Roman"/>
          <w:sz w:val="24"/>
        </w:rPr>
        <w:t>The Trustees may execute documents by jointly signing one document or separately signing concurrent counterpart documents.</w:t>
      </w:r>
    </w:p>
    <w:p>
      <w:pPr/>
      <w:r>
        <w:rPr>
          <w:rFonts w:ascii="Times New Roman" w:hAnsi="Times New Roman" w:eastAsia="Times New Roman" w:cs="Times New Roman"/>
          <w:sz w:val="24"/>
        </w:rPr>
        <w:t>Unless specifically provided otherwise, at any time when more than one person is designated to act in the same fiduciary capacity, the action or decision of a majority in number shall control; and a person who does not vote or does not concur in any vote shall not be liable for any act or failure to act of the others.</w:t>
      </w:r>
    </w:p>
    <w:p>
      <w:pPr/>
      <w:r>
        <w:rPr>
          <w:rFonts w:ascii="Times New Roman" w:hAnsi="Times New Roman" w:eastAsia="Times New Roman" w:cs="Times New Roman"/>
          <w:sz w:val="24"/>
        </w:rPr>
        <w:t>If the terms of this instrument or applicable law prohibit any acting Trustee from exercising a power or discretion hereunder, or from acting with respect to particular property, then the Trustee Appointer may appoint a Qualified Appointee who is not so prohibited as a special Trustee, whose authority shall be limited to exercising that power or discretion, or to acting with respect to that property.</w:t>
      </w:r>
    </w:p>
    <w:p>
      <w:pPr/>
      <w:r>
        <w:rPr>
          <w:rFonts w:ascii="Times New Roman" w:hAnsi="Times New Roman" w:eastAsia="Times New Roman" w:cs="Times New Roman"/>
          <w:sz w:val="24"/>
        </w:rPr>
        <w:t>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r>
        <w:rPr>
          <w:rFonts w:ascii="Times New Roman" w:hAnsi="Times New Roman" w:eastAsia="Times New Roman" w:cs="Times New Roman"/>
          <w:sz w:val="24"/>
        </w:rPr>
        <w:t>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r>
        <w:rPr>
          <w:rFonts w:ascii="Times New Roman" w:hAnsi="Times New Roman" w:eastAsia="Times New Roman" w:cs="Times New Roman"/>
          <w:sz w:val="24"/>
        </w:rPr>
        <w:t>Any person designated to act in a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a predecessor Trustee.</w:t>
      </w:r>
    </w:p>
    <w:p>
      <w:pPr/>
      <w:r>
        <w:rPr>
          <w:rFonts w:ascii="Times New Roman" w:hAnsi="Times New Roman" w:eastAsia="Times New Roman" w:cs="Times New Roman"/>
          <w:sz w:val="24"/>
        </w:rPr>
        <w:t>My Trustee may appoint any individual or entity to serve as my Trustee’s agent under a power of attorney to transact any business on behalf of my trust or any other trust created under this trust.</w:t>
      </w:r>
    </w:p>
    <w:p>
      <w:pPr/>
      <w:r>
        <w:rPr>
          <w:rFonts w:ascii="Times New Roman" w:hAnsi="Times New Roman" w:eastAsia="Times New Roman" w:cs="Times New Roman"/>
          <w:sz w:val="24"/>
        </w:rPr>
        <w:t xml:space="preserve">Payment </w:t>
      </w:r>
      <w:r>
        <w:rPr>
          <w:rFonts w:ascii="Times New Roman" w:hAnsi="Times New Roman" w:eastAsia="Times New Roman" w:cs="Times New Roman"/>
          <w:sz w:val="24"/>
        </w:rPr>
        <w:t xml:space="preserve">of </w:t>
      </w:r>
      <w:r>
        <w:rPr>
          <w:rFonts w:ascii="Times New Roman" w:hAnsi="Times New Roman" w:eastAsia="Times New Roman" w:cs="Times New Roman"/>
          <w:sz w:val="24"/>
        </w:rPr>
        <w:t>Debts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Taxes </w:t>
      </w:r>
      <w:r>
        <w:rPr>
          <w:rFonts w:ascii="Times New Roman" w:hAnsi="Times New Roman" w:eastAsia="Times New Roman" w:cs="Times New Roman"/>
          <w:sz w:val="24"/>
        </w:rPr>
        <w:t xml:space="preserve">and </w:t>
      </w:r>
      <w:r>
        <w:rPr>
          <w:rFonts w:ascii="Times New Roman" w:hAnsi="Times New Roman" w:eastAsia="Times New Roman" w:cs="Times New Roman"/>
          <w:sz w:val="24"/>
        </w:rPr>
        <w:t>Expenses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Following my death, but before final division or allocation of the trust principal, the Trustee shall pay from the trust principal all (a) my legally enforceable debts, including debts owed by me to a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a personal representative of my probate estate is appointed within six months after </w:t>
      </w:r>
      <w:r>
        <w:rPr>
          <w:rFonts w:ascii="Times New Roman" w:hAnsi="Times New Roman" w:eastAsia="Times New Roman" w:cs="Times New Roman"/>
          <w:sz w:val="24"/>
        </w:rPr>
        <w:t>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a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a transfer occurring under this instrument shall be charged to the property constituting the transfer in the manner provided by applicable law.</w:t>
      </w:r>
    </w:p>
    <w:p>
      <w:pPr/>
      <w:r>
        <w:rPr>
          <w:rFonts w:ascii="Times New Roman" w:hAnsi="Times New Roman" w:eastAsia="Times New Roman" w:cs="Times New Roman"/>
          <w:sz w:val="24"/>
        </w:rPr>
        <w:t>Financial Powers</w:t>
      </w:r>
      <w:r>
        <w:rPr>
          <w:rFonts w:ascii="Times New Roman" w:hAnsi="Times New Roman" w:eastAsia="Times New Roman" w:cs="Times New Roman"/>
          <w:sz w:val="24"/>
        </w:rPr>
        <w:t>.</w:t>
      </w:r>
    </w:p>
    <w:p>
      <w:pPr/>
      <w:r>
        <w:rPr>
          <w:rFonts w:ascii="Times New Roman" w:hAnsi="Times New Roman" w:eastAsia="Times New Roman" w:cs="Times New Roman"/>
          <w:sz w:val="24"/>
        </w:rPr>
        <w:t>The powers set forth in the Illinois Trust Code (760 Ill. Comp. Stat. 3/815 and 760 Ill. Comp. Stat. 3/816) are specifically incorporated into this trust. In addition to all powers granted by law, the Trustee shall have the following powers with respect to each trust held under this instrument, exercisable in the discretion of the Trustee:</w:t>
      </w:r>
    </w:p>
    <w:p>
      <w:pPr/>
      <w:r>
        <w:rPr>
          <w:rFonts w:ascii="Times New Roman" w:hAnsi="Times New Roman" w:eastAsia="Times New Roman" w:cs="Times New Roman"/>
          <w:sz w:val="24"/>
        </w:rPr>
        <w:t>To retain for any period, without liability for loss or depreciation in value, any property transferred to the Trustee, even though the Trustee could not properly purchase the property as a trust investment and though its retention might violate principles of investment diversification;</w:t>
      </w:r>
    </w:p>
    <w:p>
      <w:pPr/>
      <w:r>
        <w:rPr>
          <w:rFonts w:ascii="Times New Roman" w:hAnsi="Times New Roman" w:eastAsia="Times New Roman" w:cs="Times New Roman"/>
          <w:sz w:val="24"/>
        </w:rPr>
        <w:t>To sell at public or private sale, wholly or partly for cash or on credit, contract to sell, grant or exercise options to buy, convey, transfer, exchange, or lease (for a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r>
        <w:rPr>
          <w:rFonts w:ascii="Times New Roman" w:hAnsi="Times New Roman" w:eastAsia="Times New Roman" w:cs="Times New Roman"/>
          <w:sz w:val="24"/>
        </w:rPr>
        <w:t>To borrow money at interest rates then prevailing from any individual, bank, or other source, whether or not the lender is then acting as a Trustee, and to create security interests in the trust property;</w:t>
      </w:r>
    </w:p>
    <w:p>
      <w:pPr/>
      <w:r>
        <w:rPr>
          <w:rFonts w:ascii="Times New Roman" w:hAnsi="Times New Roman" w:eastAsia="Times New Roman" w:cs="Times New Roman"/>
          <w:sz w:val="24"/>
        </w:rPr>
        <w:t>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r>
        <w:rPr>
          <w:rFonts w:ascii="Times New Roman" w:hAnsi="Times New Roman" w:eastAsia="Times New Roman" w:cs="Times New Roman"/>
          <w:sz w:val="24"/>
        </w:rPr>
        <w:t xml:space="preserve">To allocate, divide, and distribute trust property in cash or in kind, or partly in each, and to value any such property for those purposes; to allocate different kinds or </w:t>
      </w:r>
      <w:r>
        <w:rPr>
          <w:rFonts w:ascii="Times New Roman" w:hAnsi="Times New Roman" w:eastAsia="Times New Roman" w:cs="Times New Roman"/>
          <w:sz w:val="24"/>
        </w:rPr>
        <w:t>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r>
        <w:rPr>
          <w:rFonts w:ascii="Times New Roman" w:hAnsi="Times New Roman" w:eastAsia="Times New Roman" w:cs="Times New Roman"/>
          <w:sz w:val="24"/>
        </w:rPr>
        <w:t>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r>
        <w:rPr>
          <w:rFonts w:ascii="Times New Roman" w:hAnsi="Times New Roman" w:eastAsia="Times New Roman" w:cs="Times New Roman"/>
          <w:sz w:val="24"/>
        </w:rPr>
        <w:t>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r>
        <w:rPr>
          <w:rFonts w:ascii="Times New Roman" w:hAnsi="Times New Roman" w:eastAsia="Times New Roman" w:cs="Times New Roman"/>
          <w:sz w:val="24"/>
        </w:rPr>
        <w:t>To cause any trust property to be held, without disclosure of any fiduciary relationship, in the name of the Trustee, in the name of a nominee, or in unregistered form;</w:t>
      </w:r>
    </w:p>
    <w:p>
      <w:pPr/>
      <w:r>
        <w:rPr>
          <w:rFonts w:ascii="Times New Roman" w:hAnsi="Times New Roman" w:eastAsia="Times New Roman" w:cs="Times New Roman"/>
          <w:sz w:val="24"/>
        </w:rPr>
        <w:t>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r>
        <w:rPr>
          <w:rFonts w:ascii="Times New Roman" w:hAnsi="Times New Roman" w:eastAsia="Times New Roman" w:cs="Times New Roman"/>
          <w:sz w:val="24"/>
        </w:rPr>
        <w:t>To deal with the fiduciary or fiduciaries of any other trust or estate, even though a Trustee is also a fiduciary of the other trust or estate;</w:t>
      </w:r>
    </w:p>
    <w:p>
      <w:pPr/>
      <w:r>
        <w:rPr>
          <w:rFonts w:ascii="Times New Roman" w:hAnsi="Times New Roman" w:eastAsia="Times New Roman" w:cs="Times New Roman"/>
          <w:sz w:val="24"/>
        </w:rPr>
        <w:t>To compromise or abandon any claim in favor of or against the trust;</w:t>
      </w:r>
    </w:p>
    <w:p>
      <w:pPr/>
      <w:r>
        <w:rPr>
          <w:rFonts w:ascii="Times New Roman" w:hAnsi="Times New Roman" w:eastAsia="Times New Roman" w:cs="Times New Roman"/>
          <w:sz w:val="24"/>
        </w:rPr>
        <w:t>To lend money to the representative of my estate or my [spouse’s/partner’s] estate, and to purchase property from the representative of either estate and retain it for any period, without liability for loss or depreciation in value, and notwithstanding any risk, lack of productivity, or lack of diversification;</w:t>
      </w:r>
    </w:p>
    <w:p>
      <w:pPr/>
      <w:r>
        <w:rPr>
          <w:rFonts w:ascii="Times New Roman" w:hAnsi="Times New Roman" w:eastAsia="Times New Roman" w:cs="Times New Roman"/>
          <w:sz w:val="24"/>
        </w:rPr>
        <w:t>To commingle for investment purposes the trust property with the property of any other trust held hereunder, allocating to each trust an undivided interest in the commingled property;</w:t>
      </w:r>
    </w:p>
    <w:p>
      <w:pPr/>
      <w:r>
        <w:rPr>
          <w:rFonts w:ascii="Times New Roman" w:hAnsi="Times New Roman" w:eastAsia="Times New Roman" w:cs="Times New Roman"/>
          <w:sz w:val="24"/>
        </w:rPr>
        <w:t>To merge at any time after the division date all the trust property with the property of any other trust created by my [spouse’s/partner’s] or me during life or by will, and held by the same Trustee for the benefit of the same beneficiaries and upon substantially the same terms and conditions as those set forth herein, and, at the Trustee’s discretion, either administer the merged assets as a single trust hereunder or transfer the trust property to that other trust, to be administered under the instrument governing that other trust, and thereafter terminate the trust hereunder as a separate entity; and in order to facilitate the merger of trusts, the Trustee may shorten the perpetuities period;</w:t>
      </w:r>
    </w:p>
    <w:p>
      <w:pPr/>
      <w:r>
        <w:rPr>
          <w:rFonts w:ascii="Times New Roman" w:hAnsi="Times New Roman" w:eastAsia="Times New Roman" w:cs="Times New Roman"/>
          <w:sz w:val="24"/>
        </w:rPr>
        <w:t>To receive additional property from my [spouse’s/partner’s] or me in any event (and, if the Trustee consents in writing, from any other person except a beneficiary of the trust) by lifetime or testamentary transfer or otherwise;</w:t>
      </w:r>
    </w:p>
    <w:p>
      <w:pPr/>
      <w:r>
        <w:rPr>
          <w:rFonts w:ascii="Times New Roman" w:hAnsi="Times New Roman" w:eastAsia="Times New Roman" w:cs="Times New Roman"/>
          <w:sz w:val="24"/>
        </w:rPr>
        <w:t>To execute instruments of any kind, including instruments containing covenants and warranties binding upon and creating a charge against the trust property and containing provisions excluding personal liability; and</w:t>
      </w:r>
    </w:p>
    <w:p>
      <w:pPr/>
      <w:r>
        <w:rPr>
          <w:rFonts w:ascii="Times New Roman" w:hAnsi="Times New Roman" w:eastAsia="Times New Roman" w:cs="Times New Roman"/>
          <w:sz w:val="24"/>
        </w:rPr>
        <w:t>To perform all other acts necessary for the proper management, investment, and distribution of the trust property.</w:t>
      </w:r>
    </w:p>
    <w:p>
      <w:pPr/>
      <w:r>
        <w:rPr>
          <w:rFonts w:ascii="Times New Roman" w:hAnsi="Times New Roman" w:eastAsia="Times New Roman" w:cs="Times New Roman"/>
          <w:sz w:val="24"/>
        </w:rPr>
        <w:t>The powers granted in this Article may be exercised even after termination of all trusts hereunder until actual distribution of all trust principal, but not beyond the period permitted by any applicable rule of law relating to perpetuities within the meaning of 760 Ill. Comp. Stat. 3/1402 and 760 Ill. Comp. Stat. 3/1404.</w:t>
      </w:r>
    </w:p>
    <w:p>
      <w:pPr/>
      <w:r>
        <w:rPr>
          <w:rFonts w:ascii="Times New Roman" w:hAnsi="Times New Roman" w:eastAsia="Times New Roman" w:cs="Times New Roman"/>
          <w:sz w:val="24"/>
        </w:rPr>
        <w:t>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r>
        <w:rPr>
          <w:rFonts w:ascii="Times New Roman" w:hAnsi="Times New Roman" w:eastAsia="Times New Roman" w:cs="Times New Roman"/>
          <w:sz w:val="24"/>
        </w:rPr>
        <w:t>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r>
        <w:rPr>
          <w:rFonts w:ascii="Times New Roman" w:hAnsi="Times New Roman" w:eastAsia="Times New Roman" w:cs="Times New Roman"/>
          <w:sz w:val="24"/>
        </w:rPr>
        <w:t xml:space="preserve">Administrative Powers </w:t>
      </w:r>
      <w:r>
        <w:rPr>
          <w:rFonts w:ascii="Times New Roman" w:hAnsi="Times New Roman" w:eastAsia="Times New Roman" w:cs="Times New Roman"/>
          <w:sz w:val="24"/>
        </w:rPr>
        <w:t xml:space="preserve">and </w:t>
      </w:r>
      <w:r>
        <w:rPr>
          <w:rFonts w:ascii="Times New Roman" w:hAnsi="Times New Roman" w:eastAsia="Times New Roman" w:cs="Times New Roman"/>
          <w:sz w:val="24"/>
        </w:rPr>
        <w:t>Rules</w:t>
      </w:r>
      <w:r>
        <w:rPr>
          <w:rFonts w:ascii="Times New Roman" w:hAnsi="Times New Roman" w:eastAsia="Times New Roman" w:cs="Times New Roman"/>
          <w:sz w:val="24"/>
        </w:rPr>
        <w:t>.</w:t>
      </w:r>
    </w:p>
    <w:p>
      <w:pPr/>
      <w:r>
        <w:rPr>
          <w:rFonts w:ascii="Times New Roman" w:hAnsi="Times New Roman" w:eastAsia="Times New Roman" w:cs="Times New Roman"/>
          <w:sz w:val="24"/>
        </w:rPr>
        <w:t>The provisions of this Article shall apply to each trust held under this instrument:</w:t>
      </w:r>
    </w:p>
    <w:p>
      <w:pPr/>
      <w:r>
        <w:rPr>
          <w:rFonts w:ascii="Times New Roman" w:hAnsi="Times New Roman" w:eastAsia="Times New Roman" w:cs="Times New Roman"/>
          <w:sz w:val="24"/>
        </w:rPr>
        <w:t>The Trustee, in the Trustee’s sole discretion, may expend trust income or principal for the benefit of a beneficiary instead of making distributions directly to that beneficiary. In addition, if a beneficiary eligible to receive income or principal distributions is disabled at the time of distribution, then the Trustee may, without further responsibility, make those distributions to the beneficiary directly, to a lawful guardian of the beneficiary, or to a qualified individual or trust company designated by the Trustee as custodian for that beneficiary under an applicable Uniform Transfers to Minors Act or similar law. Determinations made by the Trustee under this paragraph in good faith shall be conclusive on all persons.</w:t>
      </w:r>
    </w:p>
    <w:p>
      <w:pPr/>
      <w:r>
        <w:rPr>
          <w:rFonts w:ascii="Times New Roman" w:hAnsi="Times New Roman" w:eastAsia="Times New Roman" w:cs="Times New Roman"/>
          <w:sz w:val="24"/>
        </w:rPr>
        <w:t>Except as otherwise provided in this instrument, all net income accrued or undistributed at the termination of any interest shall be treated as if it had accrued or been received immediately after that termination.</w:t>
      </w:r>
    </w:p>
    <w:p>
      <w:pPr/>
      <w:r>
        <w:rPr>
          <w:rFonts w:ascii="Times New Roman" w:hAnsi="Times New Roman" w:eastAsia="Times New Roman" w:cs="Times New Roman"/>
          <w:sz w:val="24"/>
        </w:rPr>
        <w:t>With respect to distributions from any trust by the Trustee:</w:t>
      </w:r>
    </w:p>
    <w:p>
      <w:pPr/>
      <w:r>
        <w:rPr>
          <w:rFonts w:ascii="Times New Roman" w:hAnsi="Times New Roman" w:eastAsia="Times New Roman" w:cs="Times New Roman"/>
          <w:sz w:val="24"/>
        </w:rPr>
        <w:t xml:space="preserve">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 descendant of mine, the character and habits of the beneficiary, the diligence, progress and aptitude of the beneficiary in acquiring an education, and the ability of </w:t>
      </w:r>
      <w:r>
        <w:rPr>
          <w:rFonts w:ascii="Times New Roman" w:hAnsi="Times New Roman" w:eastAsia="Times New Roman" w:cs="Times New Roman"/>
          <w:sz w:val="24"/>
        </w:rPr>
        <w:t>the beneficiary to handle money usefully and prudently and to assume the responsibilities of adult life and self-support.</w:t>
      </w:r>
    </w:p>
    <w:p>
      <w:pPr/>
      <w:r>
        <w:rPr>
          <w:rFonts w:ascii="Times New Roman" w:hAnsi="Times New Roman" w:eastAsia="Times New Roman" w:cs="Times New Roman"/>
          <w:sz w:val="24"/>
        </w:rPr>
        <w:t>Notwithstanding any other provision of this instrument, I hereby limit the general discretionary powers of the Trustee so that (</w:t>
      </w:r>
      <w:r>
        <w:rPr>
          <w:rFonts w:ascii="Times New Roman" w:hAnsi="Times New Roman" w:eastAsia="Times New Roman" w:cs="Times New Roman"/>
          <w:sz w:val="24"/>
        </w:rPr>
        <w:t>i</w:t>
      </w:r>
      <w:r>
        <w:rPr>
          <w:rFonts w:ascii="Times New Roman" w:hAnsi="Times New Roman" w:eastAsia="Times New Roman" w:cs="Times New Roman"/>
          <w:sz w:val="24"/>
        </w:rPr>
        <w:t>) no Trustee (other than me) shall participate in any decision that would cause any portion of the trust to be includable in the estate of the Trustee for federal estate tax purposes, and (ii) no Trustee (other than me) may use trust income or principal to discharge the legal obligation of the Trustee individually to support or educate a beneficiary hereunder. Where a standard for distribution consists of two or more elements, they shall be severable for purposes of determining any Trustee’s ability to participate in a decision under this instrument.</w:t>
      </w:r>
    </w:p>
    <w:p>
      <w:pPr/>
      <w:r>
        <w:rPr>
          <w:rFonts w:ascii="Times New Roman" w:hAnsi="Times New Roman" w:eastAsia="Times New Roman" w:cs="Times New Roman"/>
          <w:sz w:val="24"/>
        </w:rPr>
        <w:t>No beneficiary may assign, anticipate, encumber, alienate, or otherwise voluntarily transfer the income or principal of any trust created under this trust [</w:t>
      </w:r>
      <w:r>
        <w:rPr>
          <w:rFonts w:ascii="Times New Roman" w:hAnsi="Times New Roman" w:eastAsia="Times New Roman" w:cs="Times New Roman"/>
          <w:b/>
          <w:sz w:val="24"/>
        </w:rPr>
        <w:t>Optional Clause:</w:t>
      </w:r>
      <w:r>
        <w:rPr>
          <w:rFonts w:ascii="Times New Roman" w:hAnsi="Times New Roman" w:eastAsia="Times New Roman" w:cs="Times New Roman"/>
          <w:sz w:val="24"/>
        </w:rPr>
        <w:t xml:space="preserve"> without the prior written consent of an independent Trustee]. In addition, neither the income nor the principal of any trust created under this trust is subject to attachment, bankruptcy proceedings or any other legal process, the interference or control of creditors or others, or any involuntary transfer.</w:t>
      </w:r>
    </w:p>
    <w:p>
      <w:pPr/>
      <w:r>
        <w:rPr>
          <w:rFonts w:ascii="Times New Roman" w:hAnsi="Times New Roman" w:eastAsia="Times New Roman" w:cs="Times New Roman"/>
          <w:sz w:val="24"/>
        </w:rPr>
        <w:t>The Trustee shall distribute any trust principal or net income as to which a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a testamentary power of appointment has been exercised, the Trustee, without liability, may rely on a will admitted to probate in any jurisdiction as the will of the holder of the power or may assume the holder left no will in the absence of actual knowledge of one within three months after the holder’s death.</w:t>
      </w:r>
    </w:p>
    <w:p>
      <w:pPr/>
      <w:r>
        <w:rPr>
          <w:rFonts w:ascii="Times New Roman" w:hAnsi="Times New Roman" w:eastAsia="Times New Roman" w:cs="Times New Roman"/>
          <w:sz w:val="24"/>
        </w:rPr>
        <w:t xml:space="preserve">If at any time after my death the Trustee (other than a beneficiary of the trust or a person who is related or subordinate to any beneficiary of the trust within the meaning of Section 672(c) of the Code) shall determine that the trust no longer has a value that makes it economical to administer, the Trustee, without further responsibility, may (but need not) distribute the remaining trust principal to the beneficiary for whom the trust is named, or, in the case of the Spousal Trust, to my spouse, if then living, or, if not, to my then living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w:t>
      </w:r>
    </w:p>
    <w:p>
      <w:pPr/>
      <w:r>
        <w:rPr>
          <w:rFonts w:ascii="Times New Roman" w:hAnsi="Times New Roman" w:eastAsia="Times New Roman" w:cs="Times New Roman"/>
          <w:sz w:val="24"/>
        </w:rPr>
        <w:t>Notwithstanding any other provision of this instrument, if at the end of twenty-one (21) years after the death of the last to die of myself, my [spouse/partner], and all descendants of mine who are living at my death, the trust is not indefeasibly vested in interest, then the Trustee, subject to the Holdback Provisions of a previous Article of this instrument, shall distribute the trust principal to the beneficiary for whom the trust is named.</w:t>
      </w:r>
    </w:p>
    <w:p>
      <w:pPr/>
      <w:r>
        <w:rPr>
          <w:rFonts w:ascii="Times New Roman" w:hAnsi="Times New Roman" w:eastAsia="Times New Roman" w:cs="Times New Roman"/>
          <w:sz w:val="24"/>
        </w:rPr>
        <w:t>Life Insurance Provisions.</w:t>
      </w:r>
    </w:p>
    <w:p>
      <w:pPr/>
      <w:r>
        <w:rPr>
          <w:rFonts w:ascii="Times New Roman" w:hAnsi="Times New Roman" w:eastAsia="Times New Roman" w:cs="Times New Roman"/>
          <w:sz w:val="24"/>
        </w:rPr>
        <w:t xml:space="preserve">I reserve to myself all rights now or hereafter vested in me as owner of any life insurance policies made payable to the Trustee, including the rights to change beneficiaries, to </w:t>
      </w:r>
      <w:r>
        <w:rPr>
          <w:rFonts w:ascii="Times New Roman" w:hAnsi="Times New Roman" w:eastAsia="Times New Roman" w:cs="Times New Roman"/>
          <w:sz w:val="24"/>
        </w:rPr>
        <w:t>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r>
        <w:rPr>
          <w:rFonts w:ascii="Times New Roman" w:hAnsi="Times New Roman" w:eastAsia="Times New Roman" w:cs="Times New Roman"/>
          <w:sz w:val="24"/>
        </w:rPr>
        <w:t>With respect to any life insurance policies or employee benefit plans not owned by the trust but made payable to the Trustee on my death, I direct that:</w:t>
      </w:r>
    </w:p>
    <w:p>
      <w:pPr/>
      <w:r>
        <w:rPr>
          <w:rFonts w:ascii="Times New Roman" w:hAnsi="Times New Roman" w:eastAsia="Times New Roman" w:cs="Times New Roman"/>
          <w:sz w:val="24"/>
        </w:rPr>
        <w:t>The Trustee shall have no responsibility for payment of premiums or assessments on the policies, and the companies issuing them shall have no responsibility to see to the fulfillment of any trust hereunder or to the application of any proceeds;</w:t>
      </w:r>
    </w:p>
    <w:p>
      <w:pPr/>
      <w:r>
        <w:rPr>
          <w:rFonts w:ascii="Times New Roman" w:hAnsi="Times New Roman" w:eastAsia="Times New Roman" w:cs="Times New Roman"/>
          <w:sz w:val="24"/>
        </w:rPr>
        <w:t>The Trustee’s receipt and release shall release and discharge any obligor for any payment made and shall bind every trust beneficiary hereunder; and</w:t>
      </w:r>
    </w:p>
    <w:p>
      <w:pPr/>
      <w:r>
        <w:rPr>
          <w:rFonts w:ascii="Times New Roman" w:hAnsi="Times New Roman" w:eastAsia="Times New Roman" w:cs="Times New Roman"/>
          <w:sz w:val="24"/>
        </w:rPr>
        <w:t>The Trustee shall have no duty to bring suit for payment of any of the policies or plan benefits, unless the Trustee holds funds out of which the Trustee may be indemnified against all expenses of suit, including legal fees.</w:t>
      </w:r>
    </w:p>
    <w:p>
      <w:pPr/>
      <w:r>
        <w:rPr>
          <w:rFonts w:ascii="Times New Roman" w:hAnsi="Times New Roman" w:eastAsia="Times New Roman" w:cs="Times New Roman"/>
          <w:sz w:val="24"/>
        </w:rPr>
        <w:t>Interpretive Rules.</w:t>
      </w:r>
    </w:p>
    <w:p>
      <w:pPr/>
      <w:r>
        <w:rPr>
          <w:rFonts w:ascii="Times New Roman" w:hAnsi="Times New Roman" w:eastAsia="Times New Roman" w:cs="Times New Roman"/>
          <w:sz w:val="24"/>
        </w:rPr>
        <w:t>For all purposes of this instrument:</w:t>
      </w:r>
    </w:p>
    <w:p>
      <w:pPr/>
      <w:r>
        <w:rPr>
          <w:rFonts w:ascii="Times New Roman" w:hAnsi="Times New Roman" w:eastAsia="Times New Roman" w:cs="Times New Roman"/>
          <w:sz w:val="24"/>
        </w:rPr>
        <w:t>In determining who is a descendant of mine or of any other person:</w:t>
      </w:r>
    </w:p>
    <w:p>
      <w:pPr/>
      <w:r>
        <w:rPr>
          <w:rFonts w:ascii="Times New Roman" w:hAnsi="Times New Roman" w:eastAsia="Times New Roman" w:cs="Times New Roman"/>
          <w:sz w:val="24"/>
        </w:rPr>
        <w:t>Legal adoption before the adopted person reached the age of twenty-one years, but not thereafter, shall be equivalent to blood relationship; and</w:t>
      </w:r>
    </w:p>
    <w:p>
      <w:pPr/>
      <w:r>
        <w:rPr>
          <w:rFonts w:ascii="Times New Roman" w:hAnsi="Times New Roman" w:eastAsia="Times New Roman" w:cs="Times New Roman"/>
          <w:sz w:val="24"/>
        </w:rPr>
        <w:t>A person born out of lawful wedlock and those claiming through that person shall be considered to be descendants of: (</w:t>
      </w:r>
      <w:r>
        <w:rPr>
          <w:rFonts w:ascii="Times New Roman" w:hAnsi="Times New Roman" w:eastAsia="Times New Roman" w:cs="Times New Roman"/>
          <w:sz w:val="24"/>
        </w:rPr>
        <w:t>i</w:t>
      </w:r>
      <w:r>
        <w:rPr>
          <w:rFonts w:ascii="Times New Roman" w:hAnsi="Times New Roman" w:eastAsia="Times New Roman" w:cs="Times New Roman"/>
          <w:sz w:val="24"/>
        </w:rPr>
        <w:t>) the natural mother and her ancestors, and (ii) if the natural father acknowledges paternity, the natural father and his ancestors, in each case unless a decree of adoption terminates such natural parent’s parental rights.</w:t>
      </w:r>
    </w:p>
    <w:p>
      <w:pPr/>
      <w:r>
        <w:rPr>
          <w:rFonts w:ascii="Times New Roman" w:hAnsi="Times New Roman" w:eastAsia="Times New Roman" w:cs="Times New Roman"/>
          <w:sz w:val="24"/>
        </w:rPr>
        <w:t>Whenever reference is made to the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 of a person, representation shall be calculated from the generation of that person’s children, whether or not a child of that person in fact is living at the time of calculation.</w:t>
      </w:r>
    </w:p>
    <w:p>
      <w:pPr/>
      <w:r>
        <w:rPr>
          <w:rFonts w:ascii="Times New Roman" w:hAnsi="Times New Roman" w:eastAsia="Times New Roman" w:cs="Times New Roman"/>
          <w:sz w:val="24"/>
        </w:rPr>
        <w:t>No anti-lapse statute shall apply to any disposition of property.</w:t>
      </w:r>
    </w:p>
    <w:p>
      <w:pPr/>
      <w:r>
        <w:rPr>
          <w:rFonts w:ascii="Times New Roman" w:hAnsi="Times New Roman" w:eastAsia="Times New Roman" w:cs="Times New Roman"/>
          <w:sz w:val="24"/>
        </w:rPr>
        <w:t>A person shall be considered “disabled” if a minor, if under legal disability, or if in any condition (whether temporary or permanent) which substantially impairs that person’s ability to transact ordinary business. In addition, my spouse shall be considered disabled if she is considered disabled under the SPOUSE Living Trust.</w:t>
      </w:r>
    </w:p>
    <w:p>
      <w:pPr/>
      <w:r>
        <w:rPr>
          <w:rFonts w:ascii="Times New Roman" w:hAnsi="Times New Roman" w:eastAsia="Times New Roman" w:cs="Times New Roman"/>
          <w:sz w:val="24"/>
        </w:rPr>
        <w:t>The term “Trustee” and any pronoun referring to that term designate the Trustee or Trustees at any time acting hereunder, regardless of number.</w:t>
      </w:r>
    </w:p>
    <w:p>
      <w:pPr/>
      <w:r>
        <w:rPr>
          <w:rFonts w:ascii="Times New Roman" w:hAnsi="Times New Roman" w:eastAsia="Times New Roman" w:cs="Times New Roman"/>
          <w:sz w:val="24"/>
        </w:rPr>
        <w:t>The term “lawful guardian” means successively in the order named, (</w:t>
      </w:r>
      <w:r>
        <w:rPr>
          <w:rFonts w:ascii="Times New Roman" w:hAnsi="Times New Roman" w:eastAsia="Times New Roman" w:cs="Times New Roman"/>
          <w:sz w:val="24"/>
        </w:rPr>
        <w:t>i</w:t>
      </w:r>
      <w:r>
        <w:rPr>
          <w:rFonts w:ascii="Times New Roman" w:hAnsi="Times New Roman" w:eastAsia="Times New Roman" w:cs="Times New Roman"/>
          <w:sz w:val="24"/>
        </w:rPr>
        <w:t>) the court-appointed guardian of the estate, (ii) either parent, or (iii) the individual having personal custody (whether or not court-appointed) where no guardian of the estate has been appointed.</w:t>
      </w:r>
    </w:p>
    <w:p>
      <w:pPr/>
      <w:r>
        <w:rPr>
          <w:rFonts w:ascii="Times New Roman" w:hAnsi="Times New Roman" w:eastAsia="Times New Roman" w:cs="Times New Roman"/>
          <w:sz w:val="24"/>
        </w:rPr>
        <w:t>The term “support” means support in reasonable comfort in the beneficiary’s accustomed manner of living.</w:t>
      </w:r>
    </w:p>
    <w:p>
      <w:pPr/>
      <w:r>
        <w:rPr>
          <w:rFonts w:ascii="Times New Roman" w:hAnsi="Times New Roman" w:eastAsia="Times New Roman" w:cs="Times New Roman"/>
          <w:sz w:val="24"/>
        </w:rPr>
        <w:t>The term “education” includes, but is not limited to, the expenses of private schooling at the elementary and secondary school level, college, graduate and professional schools, and specialized or vocational training.</w:t>
      </w:r>
    </w:p>
    <w:p>
      <w:pPr/>
      <w:r>
        <w:rPr>
          <w:rFonts w:ascii="Times New Roman" w:hAnsi="Times New Roman" w:eastAsia="Times New Roman" w:cs="Times New Roman"/>
          <w:sz w:val="24"/>
        </w:rPr>
        <w:t>The term “health” shall be construed liberally to include all forms of mental or physical health care, including, but not limited to, nursing home or other extended care.</w:t>
      </w:r>
    </w:p>
    <w:p>
      <w:pPr/>
      <w:r>
        <w:rPr>
          <w:rFonts w:ascii="Times New Roman" w:hAnsi="Times New Roman" w:eastAsia="Times New Roman" w:cs="Times New Roman"/>
          <w:sz w:val="24"/>
        </w:rPr>
        <w:t>The term “charitable organization” means any organization which is described in Sections 170(c), 2055(a) and 2522(a) of the Code.</w:t>
      </w:r>
    </w:p>
    <w:p>
      <w:pPr/>
      <w:r>
        <w:rPr>
          <w:rFonts w:ascii="Times New Roman" w:hAnsi="Times New Roman" w:eastAsia="Times New Roman" w:cs="Times New Roman"/>
          <w:sz w:val="24"/>
        </w:rPr>
        <w:t>The term “Code” means the Internal Revenue Code of 1986, as from time to time amended.</w:t>
      </w:r>
    </w:p>
    <w:p>
      <w:pPr/>
      <w:r>
        <w:rPr>
          <w:rFonts w:ascii="Times New Roman" w:hAnsi="Times New Roman" w:eastAsia="Times New Roman" w:cs="Times New Roman"/>
          <w:sz w:val="24"/>
        </w:rPr>
        <w:t>This instrument and all dispositions hereunder shall be governed by and interpreted in accordance with the laws of the State of Illinois.</w:t>
      </w:r>
    </w:p>
    <w:p>
      <w:pPr/>
      <w:r>
        <w:rPr>
          <w:rFonts w:ascii="Times New Roman" w:hAnsi="Times New Roman" w:eastAsia="Times New Roman" w:cs="Times New Roman"/>
          <w:sz w:val="24"/>
        </w:rPr>
        <w:t>This trust may be executed in any number of counterparts, each of which will be considered an original.</w:t>
      </w:r>
    </w:p>
    <w:p>
      <w:pPr/>
      <w:r>
        <w:rPr>
          <w:rFonts w:ascii="Times New Roman" w:hAnsi="Times New Roman" w:eastAsia="Times New Roman" w:cs="Times New Roman"/>
          <w:sz w:val="24"/>
        </w:rPr>
        <w:t>Any person may rely on a paper or electronic copy of this trust that the Trustee certifies to be a true copy as if it were an original.</w:t>
      </w:r>
    </w:p>
    <w:p>
      <w:pPr/>
      <w:r>
        <w:rPr>
          <w:rFonts w:ascii="Times New Roman" w:hAnsi="Times New Roman" w:eastAsia="Times New Roman" w:cs="Times New Roman"/>
          <w:sz w:val="24"/>
        </w:rPr>
        <w:t xml:space="preserve">I have executed this trust on [Month Day, </w:t>
      </w:r>
      <w:r>
        <w:rPr>
          <w:rFonts w:ascii="Times New Roman" w:hAnsi="Times New Roman" w:eastAsia="Times New Roman" w:cs="Times New Roman"/>
          <w:sz w:val="24"/>
        </w:rPr>
        <w:t>_____</w:t>
      </w:r>
      <w:r>
        <w:rPr>
          <w:rFonts w:ascii="Times New Roman" w:hAnsi="Times New Roman" w:eastAsia="Times New Roman" w:cs="Times New Roman"/>
          <w:sz w:val="24"/>
        </w:rPr>
        <w:t>]. This trust instrument is effective when signed by me, whether or not now signed by a Trustee.</w:t>
      </w:r>
    </w:p>
    <w:p>
      <w:pPr/>
    </w:p>
    <w:p>
      <w:pPr/>
    </w:p>
    <w:p>
      <w:pPr>
        <w:jc w:val="center"/>
      </w:pPr>
      <w:r>
        <w:rPr>
          <w:rFonts w:ascii="Times New Roman" w:hAnsi="Times New Roman" w:eastAsia="Times New Roman" w:cs="Times New Roman"/>
          <w:sz w:val="24"/>
        </w:rPr>
        <w:t>Schedule of Property.</w:t>
      </w:r>
    </w:p>
    <w:p>
      <w:pPr/>
      <w:r>
        <w:rPr>
          <w:rFonts w:ascii="Times New Roman" w:hAnsi="Times New Roman" w:eastAsia="Times New Roman" w:cs="Times New Roman"/>
          <w:sz w:val="24"/>
        </w:rPr>
        <w:t>This schedule is attached to and forms a part of the [name of client] Living Trust, executed by [name of client], and identifies the initial property held subject to that trust.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