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 xml:space="preserve">Revocable Trust </w:t>
      </w:r>
      <w:r>
        <w:rPr>
          <w:rFonts w:ascii="Times New Roman" w:hAnsi="Times New Roman" w:eastAsia="Times New Roman" w:cs="Times New Roman"/>
          <w:sz w:val="24"/>
        </w:rPr>
        <w:t xml:space="preserve">for </w:t>
      </w:r>
      <w:r>
        <w:rPr>
          <w:rFonts w:ascii="Times New Roman" w:hAnsi="Times New Roman" w:eastAsia="Times New Roman" w:cs="Times New Roman"/>
          <w:sz w:val="24"/>
        </w:rPr>
        <w:t xml:space="preserve">Individual </w:t>
      </w:r>
      <w:r>
        <w:rPr>
          <w:rFonts w:ascii="Times New Roman" w:hAnsi="Times New Roman" w:eastAsia="Times New Roman" w:cs="Times New Roman"/>
          <w:sz w:val="24"/>
        </w:rPr>
        <w:t xml:space="preserve">with </w:t>
      </w:r>
      <w:r>
        <w:rPr>
          <w:rFonts w:ascii="Times New Roman" w:hAnsi="Times New Roman" w:eastAsia="Times New Roman" w:cs="Times New Roman"/>
          <w:sz w:val="24"/>
        </w:rPr>
        <w:t xml:space="preserve">Spouse </w:t>
      </w:r>
      <w:r>
        <w:rPr>
          <w:rFonts w:ascii="Times New Roman" w:hAnsi="Times New Roman" w:eastAsia="Times New Roman" w:cs="Times New Roman"/>
          <w:sz w:val="24"/>
        </w:rPr>
        <w:t xml:space="preserve">or </w:t>
      </w:r>
      <w:r>
        <w:rPr>
          <w:rFonts w:ascii="Times New Roman" w:hAnsi="Times New Roman" w:eastAsia="Times New Roman" w:cs="Times New Roman"/>
          <w:sz w:val="24"/>
        </w:rPr>
        <w:t>Partner</w:t>
      </w:r>
    </w:p>
    <w:p>
      <w:pPr>
        <w:jc w:val="center"/>
      </w:pPr>
      <w:r>
        <w:rPr>
          <w:rFonts w:ascii="Times New Roman" w:hAnsi="Times New Roman" w:eastAsia="Times New Roman" w:cs="Times New Roman"/>
          <w:b/>
          <w:sz w:val="24"/>
        </w:rPr>
        <w:t>[NAME OF TRUST] REVOCABLE TRUST</w:t>
      </w:r>
    </w:p>
    <w:p>
      <w:pPr/>
      <w:r>
        <w:rPr>
          <w:rFonts w:ascii="Times New Roman" w:hAnsi="Times New Roman" w:eastAsia="Times New Roman" w:cs="Times New Roman"/>
          <w:sz w:val="24"/>
        </w:rPr>
        <w:t>I, [name of grantor], residing in [city], New York (hereinafter referred to in the first person), enter into this Trust Agreement on this [date] day of [month], [year], with the said [name of trustee] (“the Trustee”);</w:t>
      </w:r>
    </w:p>
    <w:p>
      <w:pPr>
        <w:jc w:val="center"/>
      </w:pPr>
      <w:r>
        <w:rPr>
          <w:rFonts w:ascii="Times New Roman" w:hAnsi="Times New Roman" w:eastAsia="Times New Roman" w:cs="Times New Roman"/>
          <w:sz w:val="24"/>
        </w:rPr>
        <w:t xml:space="preserve">W I T N E S </w:t>
      </w:r>
      <w:r>
        <w:rPr>
          <w:rFonts w:ascii="Times New Roman" w:hAnsi="Times New Roman" w:eastAsia="Times New Roman" w:cs="Times New Roman"/>
          <w:sz w:val="24"/>
        </w:rPr>
        <w:t>S</w:t>
      </w:r>
      <w:r>
        <w:rPr>
          <w:rFonts w:ascii="Times New Roman" w:hAnsi="Times New Roman" w:eastAsia="Times New Roman" w:cs="Times New Roman"/>
          <w:sz w:val="24"/>
        </w:rPr>
        <w:t xml:space="preserve"> E T H:</w:t>
      </w:r>
    </w:p>
    <w:p>
      <w:pPr/>
      <w:r>
        <w:rPr>
          <w:rFonts w:ascii="Times New Roman" w:hAnsi="Times New Roman" w:eastAsia="Times New Roman" w:cs="Times New Roman"/>
          <w:b/>
          <w:sz w:val="24"/>
        </w:rPr>
        <w:t>WHEREAS</w:t>
      </w:r>
      <w:r>
        <w:rPr>
          <w:rFonts w:ascii="Times New Roman" w:hAnsi="Times New Roman" w:eastAsia="Times New Roman" w:cs="Times New Roman"/>
          <w:sz w:val="24"/>
        </w:rPr>
        <w:t>, I desire to establish this trust (the “[NAME OF TRUST] Revocable Trust” or the “Trust”) for my benefit and protection in the event of my incapacity, and to provide for the disposition of property on my death to my family;</w:t>
      </w:r>
    </w:p>
    <w:p>
      <w:pPr/>
      <w:r>
        <w:rPr>
          <w:rFonts w:ascii="Times New Roman" w:hAnsi="Times New Roman" w:eastAsia="Times New Roman" w:cs="Times New Roman"/>
          <w:b/>
          <w:sz w:val="24"/>
        </w:rPr>
        <w:t>WHEREAS</w:t>
      </w:r>
      <w:r>
        <w:rPr>
          <w:rFonts w:ascii="Times New Roman" w:hAnsi="Times New Roman" w:eastAsia="Times New Roman" w:cs="Times New Roman"/>
          <w:sz w:val="24"/>
        </w:rPr>
        <w:t>, I transfer to the Trustee the property listed in Schedule A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r>
        <w:rPr>
          <w:rFonts w:ascii="Times New Roman" w:hAnsi="Times New Roman" w:eastAsia="Times New Roman" w:cs="Times New Roman"/>
          <w:b/>
          <w:sz w:val="24"/>
        </w:rPr>
        <w:t>WHEREAS</w:t>
      </w:r>
      <w:r>
        <w:rPr>
          <w:rFonts w:ascii="Times New Roman" w:hAnsi="Times New Roman" w:eastAsia="Times New Roman" w:cs="Times New Roman"/>
          <w:sz w:val="24"/>
        </w:rPr>
        <w:t>, the Trustee agrees to accept this Trust Agreement and to be bound by the terms and conditions hereof;</w:t>
      </w:r>
    </w:p>
    <w:p>
      <w:pPr/>
      <w:r>
        <w:rPr>
          <w:rFonts w:ascii="Times New Roman" w:hAnsi="Times New Roman" w:eastAsia="Times New Roman" w:cs="Times New Roman"/>
          <w:b/>
          <w:sz w:val="24"/>
        </w:rPr>
        <w:t>WHEREAS</w:t>
      </w:r>
      <w:r>
        <w:rPr>
          <w:rFonts w:ascii="Times New Roman" w:hAnsi="Times New Roman" w:eastAsia="Times New Roman" w:cs="Times New Roman"/>
          <w:sz w:val="24"/>
        </w:rPr>
        <w:t>, reference herein to “the Trustees” shall be deemed a reference to all those serving as Trustee or Co-Trustees at any given time, and reference to “a Trustee” shall be to any of the then serving Trustees;</w:t>
      </w:r>
    </w:p>
    <w:p>
      <w:pPr/>
      <w:r>
        <w:rPr>
          <w:rFonts w:ascii="Times New Roman" w:hAnsi="Times New Roman" w:eastAsia="Times New Roman" w:cs="Times New Roman"/>
          <w:b/>
          <w:sz w:val="24"/>
        </w:rPr>
        <w:t>NOW, THEREFORE</w:t>
      </w:r>
      <w:r>
        <w:rPr>
          <w:rFonts w:ascii="Times New Roman" w:hAnsi="Times New Roman" w:eastAsia="Times New Roman" w:cs="Times New Roman"/>
          <w:sz w:val="24"/>
        </w:rPr>
        <w:t>, in consideration of the mutual promises herein contained, and other good and valuable consideration, the receipt of which is hereby acknowledged, the parties hereto agree as follows:</w:t>
      </w:r>
    </w:p>
    <w:p>
      <w:pPr/>
      <w:r>
        <w:rPr>
          <w:rFonts w:ascii="Times New Roman" w:hAnsi="Times New Roman" w:eastAsia="Times New Roman" w:cs="Times New Roman"/>
          <w:sz w:val="24"/>
        </w:rPr>
        <w:t>Family Information</w:t>
      </w:r>
      <w:r>
        <w:rPr>
          <w:rFonts w:ascii="Times New Roman" w:hAnsi="Times New Roman" w:eastAsia="Times New Roman" w:cs="Times New Roman"/>
          <w:sz w:val="24"/>
        </w:rPr>
        <w:t>.</w:t>
      </w:r>
    </w:p>
    <w:p>
      <w:pPr/>
      <w:r>
        <w:rPr>
          <w:rFonts w:ascii="Times New Roman" w:hAnsi="Times New Roman" w:eastAsia="Times New Roman" w:cs="Times New Roman"/>
          <w:sz w:val="24"/>
        </w:rPr>
        <w:t>I [am married to/live in a committed domestic partnership with] [name of spouse or partner] and any reference to my [spouse or partner] shall be to [him or her]. I have [number (e.g., four)] children, namely, [names of children]. Any reference to my children shall be to them, or any children after-born or adopted by me.</w:t>
      </w:r>
    </w:p>
    <w:p>
      <w:pPr/>
      <w:r>
        <w:rPr>
          <w:rFonts w:ascii="Times New Roman" w:hAnsi="Times New Roman" w:eastAsia="Times New Roman" w:cs="Times New Roman"/>
          <w:sz w:val="24"/>
        </w:rPr>
        <w:t>Trust during My Life</w:t>
      </w:r>
      <w:r>
        <w:rPr>
          <w:rFonts w:ascii="Times New Roman" w:hAnsi="Times New Roman" w:eastAsia="Times New Roman" w:cs="Times New Roman"/>
          <w:sz w:val="24"/>
        </w:rPr>
        <w:t>.</w:t>
      </w:r>
    </w:p>
    <w:p>
      <w:pPr/>
      <w:r>
        <w:rPr>
          <w:rFonts w:ascii="Times New Roman" w:hAnsi="Times New Roman" w:eastAsia="Times New Roman" w:cs="Times New Roman"/>
          <w:sz w:val="24"/>
        </w:rPr>
        <w:t>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r>
        <w:rPr>
          <w:rFonts w:ascii="Times New Roman" w:hAnsi="Times New Roman" w:eastAsia="Times New Roman" w:cs="Times New Roman"/>
          <w:sz w:val="24"/>
        </w:rPr>
        <w:t>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r>
        <w:rPr>
          <w:rFonts w:ascii="Times New Roman" w:hAnsi="Times New Roman" w:eastAsia="Times New Roman" w:cs="Times New Roman"/>
          <w:sz w:val="24"/>
        </w:rPr>
        <w:t>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r>
        <w:rPr>
          <w:rFonts w:ascii="Times New Roman" w:hAnsi="Times New Roman" w:eastAsia="Times New Roman" w:cs="Times New Roman"/>
          <w:sz w:val="24"/>
        </w:rPr>
        <w:t xml:space="preserve">Distributions </w:t>
      </w:r>
      <w:r>
        <w:rPr>
          <w:rFonts w:ascii="Times New Roman" w:hAnsi="Times New Roman" w:eastAsia="Times New Roman" w:cs="Times New Roman"/>
          <w:sz w:val="24"/>
        </w:rPr>
        <w:t xml:space="preserve">on </w:t>
      </w:r>
      <w:r>
        <w:rPr>
          <w:rFonts w:ascii="Times New Roman" w:hAnsi="Times New Roman" w:eastAsia="Times New Roman" w:cs="Times New Roman"/>
          <w:sz w:val="24"/>
        </w:rPr>
        <w:t>My Death</w:t>
      </w:r>
      <w:r>
        <w:rPr>
          <w:rFonts w:ascii="Times New Roman" w:hAnsi="Times New Roman" w:eastAsia="Times New Roman" w:cs="Times New Roman"/>
          <w:sz w:val="24"/>
        </w:rPr>
        <w:t>.</w:t>
      </w:r>
    </w:p>
    <w:p>
      <w:pPr/>
      <w:r>
        <w:rPr>
          <w:rFonts w:ascii="Times New Roman" w:hAnsi="Times New Roman" w:eastAsia="Times New Roman" w:cs="Times New Roman"/>
          <w:sz w:val="24"/>
        </w:rPr>
        <w:t>Upon my death:</w:t>
      </w:r>
    </w:p>
    <w:p>
      <w:pPr/>
      <w:r>
        <w:rPr>
          <w:rFonts w:ascii="Times New Roman" w:hAnsi="Times New Roman" w:eastAsia="Times New Roman" w:cs="Times New Roman"/>
          <w:sz w:val="24"/>
        </w:rPr>
        <w:t>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r>
        <w:rPr>
          <w:rFonts w:ascii="Times New Roman" w:hAnsi="Times New Roman" w:eastAsia="Times New Roman" w:cs="Times New Roman"/>
          <w:sz w:val="24"/>
        </w:rPr>
        <w:t>The Trustees shall dispose of my tangible personal property as follows:</w:t>
      </w:r>
    </w:p>
    <w:p>
      <w:pPr/>
      <w:r>
        <w:rPr>
          <w:rFonts w:ascii="Times New Roman" w:hAnsi="Times New Roman" w:eastAsia="Times New Roman" w:cs="Times New Roman"/>
          <w:sz w:val="24"/>
        </w:rPr>
        <w:t>I give and bequeath all my tangible personal property to my [spouse or partner], if [he or she] survives me, and if not, to my children living at the time of my death, in equal shares, outright and free from any trusts, to be divided among them as they shall agree. If they shall be unable to so agree, or if any of them shall then be incapacitated, said tangible personal property shall be divided among them by my Trustees in their sole and absolute discretion. The expense of packing, shipping, insuring and delivering tangible personal property to an individual under this Article at such individual's residence or place of business shall be paid by the Trustees as an administration expense.</w:t>
      </w:r>
    </w:p>
    <w:p>
      <w:pPr/>
      <w:r>
        <w:rPr>
          <w:rFonts w:ascii="Times New Roman" w:hAnsi="Times New Roman" w:eastAsia="Times New Roman" w:cs="Times New Roman"/>
          <w:sz w:val="24"/>
        </w:rPr>
        <w:t>The term "tangible personal property" shall include, but not be limited to, my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a trade or business, ordinary currency and cash or bullion.</w:t>
      </w:r>
    </w:p>
    <w:p>
      <w:pPr/>
      <w:r>
        <w:rPr>
          <w:rFonts w:ascii="Times New Roman" w:hAnsi="Times New Roman" w:eastAsia="Times New Roman" w:cs="Times New Roman"/>
          <w:sz w:val="24"/>
        </w:rPr>
        <w:t>I direct that the balance of the Trust Estate, after the payment of any debts (other than debts secured by mortgages on real estate or loans on life insurance policies), expenses and taxes, including any property mentioned above but not effectively disposed of (“my Residuary Trust Estate”), be dealt with as follows:</w:t>
      </w:r>
    </w:p>
    <w:p>
      <w:pPr/>
      <w:r>
        <w:rPr>
          <w:rFonts w:ascii="Times New Roman" w:hAnsi="Times New Roman" w:eastAsia="Times New Roman" w:cs="Times New Roman"/>
          <w:sz w:val="24"/>
        </w:rPr>
        <w:t>If my [spouse or partner] survives me, I give my Residuary Trust Estate, real and personal, to my [spouse or partner] outright and free of any trusts.</w:t>
      </w:r>
    </w:p>
    <w:p>
      <w:pPr/>
      <w:r>
        <w:rPr>
          <w:rFonts w:ascii="Times New Roman" w:hAnsi="Times New Roman" w:eastAsia="Times New Roman" w:cs="Times New Roman"/>
          <w:sz w:val="24"/>
        </w:rPr>
        <w:t xml:space="preserve">If my [spouse or partner] does not survive me, I give the balance of my Residuary Trust Estate to my descendants who survive me, </w:t>
      </w:r>
      <w:r>
        <w:rPr>
          <w:rFonts w:ascii="Times New Roman" w:hAnsi="Times New Roman" w:eastAsia="Times New Roman" w:cs="Times New Roman"/>
          <w:sz w:val="24"/>
        </w:rPr>
        <w:t>per stirpes</w:t>
      </w:r>
      <w:r>
        <w:rPr>
          <w:rFonts w:ascii="Times New Roman" w:hAnsi="Times New Roman" w:eastAsia="Times New Roman" w:cs="Times New Roman"/>
          <w:sz w:val="24"/>
        </w:rPr>
        <w:t xml:space="preserve">, outright and free of any trusts;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however</w:t>
      </w:r>
      <w:r>
        <w:rPr>
          <w:rFonts w:ascii="Times New Roman" w:hAnsi="Times New Roman" w:eastAsia="Times New Roman" w:cs="Times New Roman"/>
          <w:sz w:val="24"/>
        </w:rPr>
        <w:t xml:space="preserve">, that any share for a descendant of mine who is then younger than age thirty (30) years (each referred to as the “Beneficiary”) shall be dealt with for the Beneficiary as provided in </w:t>
      </w:r>
      <w:r>
        <w:rPr>
          <w:rFonts w:ascii="Times New Roman" w:hAnsi="Times New Roman" w:eastAsia="Times New Roman" w:cs="Times New Roman"/>
          <w:sz w:val="24"/>
        </w:rPr>
        <w:t>Article IV</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Separate Share Trusts </w:t>
      </w:r>
      <w:r>
        <w:rPr>
          <w:rFonts w:ascii="Times New Roman" w:hAnsi="Times New Roman" w:eastAsia="Times New Roman" w:cs="Times New Roman"/>
          <w:sz w:val="24"/>
        </w:rPr>
        <w:t xml:space="preserve">for </w:t>
      </w:r>
      <w:r>
        <w:rPr>
          <w:rFonts w:ascii="Times New Roman" w:hAnsi="Times New Roman" w:eastAsia="Times New Roman" w:cs="Times New Roman"/>
          <w:sz w:val="24"/>
        </w:rPr>
        <w:t>Young Beneficiaries</w:t>
      </w:r>
      <w:r>
        <w:rPr>
          <w:rFonts w:ascii="Times New Roman" w:hAnsi="Times New Roman" w:eastAsia="Times New Roman" w:cs="Times New Roman"/>
          <w:sz w:val="24"/>
        </w:rPr>
        <w:t>.</w:t>
      </w:r>
    </w:p>
    <w:p>
      <w:pPr/>
      <w:r>
        <w:rPr>
          <w:rFonts w:ascii="Times New Roman" w:hAnsi="Times New Roman" w:eastAsia="Times New Roman" w:cs="Times New Roman"/>
          <w:sz w:val="24"/>
        </w:rPr>
        <w:t>If any share of the trust residue or any terminating trust held under this Trust Agreement shall become payable to any of my issue who is then younger than thirty (30) years of age, such share shall not be paid to such issue outright but shall instead be held by the Trustees in as many separate trusts, each upon the terms set forth in this section A, as the Trustees, in their sole discretion, shall determine.</w:t>
      </w:r>
    </w:p>
    <w:p>
      <w:pPr/>
      <w:r>
        <w:rPr>
          <w:rFonts w:ascii="Times New Roman" w:hAnsi="Times New Roman" w:eastAsia="Times New Roman" w:cs="Times New Roman"/>
          <w:sz w:val="24"/>
        </w:rPr>
        <w:t>Until the Beneficiary reaches the age of twenty-one (21) years, the Trustees shall pay to such Beneficiary, or apply for his or her benefit, for any reason whatsoever, as much or all (or none) of the net income as the Trustees, in their sole discretion, shall determine. At the end of each trust year, the Trustees shall add to principal any net income not so paid or applied and thereafter the same shall be dealt with as principal for all purposes. After the Beneficiary reaches the age of twenty-one (21) years, the Trustees shall pay to the Beneficiary, or apply for his or her benefit, the entire net income of the trust in quarter-annual or more frequent installments as may be convenient to the Trustees.</w:t>
      </w:r>
    </w:p>
    <w:p>
      <w:pPr/>
      <w:r>
        <w:rPr>
          <w:rFonts w:ascii="Times New Roman" w:hAnsi="Times New Roman" w:eastAsia="Times New Roman" w:cs="Times New Roman"/>
          <w:sz w:val="24"/>
        </w:rPr>
        <w:t>The Trustees shall pay to the Beneficiary, or apply for his or her benefit, for any reason whatsoever, as much or all of the principal as the Trustees, in their sole discretion, shall determine at any time or from time to time, without regard to the interest of any remainderman and even though any distribution of principal may terminate the trust.</w:t>
      </w:r>
    </w:p>
    <w:p>
      <w:pPr/>
      <w:r>
        <w:rPr>
          <w:rFonts w:ascii="Times New Roman" w:hAnsi="Times New Roman" w:eastAsia="Times New Roman" w:cs="Times New Roman"/>
          <w:sz w:val="24"/>
        </w:rPr>
        <w:t>The Trustees may, but need not, consider the Beneficiary’s assets and income apart from the trust in exercising their discretionary power to make payments to or for the benefit of the beneficiary.</w:t>
      </w:r>
    </w:p>
    <w:p>
      <w:pPr/>
      <w:r>
        <w:rPr>
          <w:rFonts w:ascii="Times New Roman" w:hAnsi="Times New Roman" w:eastAsia="Times New Roman" w:cs="Times New Roman"/>
          <w:sz w:val="24"/>
        </w:rPr>
        <w:t xml:space="preserve">The Trustees, at any time in their sole discretion, may grant to the Beneficiary the power to withdraw trust principal, in whole or in part, and subject to such restrictions, as the Trustees set forth in the instrument by which such power is granted. In addition, the Trustees at any time may grant to the Beneficiary a testamentary general power of appointment (as defined in section 2041 of the Code), or a testamentary limited power of appointment, subject to such restrictions as the Trustees set forth in the instrument by which such power is granted, provided, however, that the Trustees shall in all cases prohibit the Beneficiary from exercising such testamentary power to or for the benefit of any person or entity assigned to a generation above the Beneficiary’s generation. The grant of any power under this provision shall be effected by written instrument signed by a majority of the Trustees and delivered to the Beneficiary, and may be revoked at any time during the Beneficiary’s lifetime by written instrument of revocation signed by a majority </w:t>
      </w:r>
      <w:r>
        <w:rPr>
          <w:rFonts w:ascii="Times New Roman" w:hAnsi="Times New Roman" w:eastAsia="Times New Roman" w:cs="Times New Roman"/>
          <w:sz w:val="24"/>
        </w:rPr>
        <w:t>of the Trustees and delivered to the Beneficiary. If revoked, a new power of appointment may be granted as provided in the preceding sentences of this provision.</w:t>
      </w:r>
    </w:p>
    <w:p>
      <w:pPr/>
      <w:r>
        <w:rPr>
          <w:rFonts w:ascii="Times New Roman" w:hAnsi="Times New Roman" w:eastAsia="Times New Roman" w:cs="Times New Roman"/>
          <w:sz w:val="24"/>
        </w:rPr>
        <w:t>When the Beneficiary reaches the age of twenty-five (25) years, or upon creation of the Beneficiary’s trust if he or she is then at least twenty-five (25) years old, one-half (1⁄2) of the principal shall be paid to the Beneficiary.</w:t>
      </w:r>
    </w:p>
    <w:p>
      <w:pPr/>
      <w:r>
        <w:rPr>
          <w:rFonts w:ascii="Times New Roman" w:hAnsi="Times New Roman" w:eastAsia="Times New Roman" w:cs="Times New Roman"/>
          <w:sz w:val="24"/>
        </w:rPr>
        <w:t xml:space="preserve">This trust shall terminate (unless it terminated previously pursuant to other provisions of this Article) upon the first to occur of the Beneficiary’s attainment of age thirty (30) years, or the Beneficiary’s death. Upon termination, the Trustees shall pay the remaining trust assets to the Beneficiary. If the Beneficiary is not then living, the Trustees shall pay the balance of the trust not appointed by the Beneficiary: (1) to the Beneficiary’s then living issue </w:t>
      </w:r>
      <w:r>
        <w:rPr>
          <w:rFonts w:ascii="Times New Roman" w:hAnsi="Times New Roman" w:eastAsia="Times New Roman" w:cs="Times New Roman"/>
          <w:sz w:val="24"/>
        </w:rPr>
        <w:t>per stirpes</w:t>
      </w:r>
      <w:r>
        <w:rPr>
          <w:rFonts w:ascii="Times New Roman" w:hAnsi="Times New Roman" w:eastAsia="Times New Roman" w:cs="Times New Roman"/>
          <w:sz w:val="24"/>
        </w:rPr>
        <w:t xml:space="preserve">, or, if there be no such issue, (2) to my then living issue, </w:t>
      </w:r>
      <w:r>
        <w:rPr>
          <w:rFonts w:ascii="Times New Roman" w:hAnsi="Times New Roman" w:eastAsia="Times New Roman" w:cs="Times New Roman"/>
          <w:sz w:val="24"/>
        </w:rPr>
        <w:t>per stirpes</w:t>
      </w:r>
      <w:r>
        <w:rPr>
          <w:rFonts w:ascii="Times New Roman" w:hAnsi="Times New Roman" w:eastAsia="Times New Roman" w:cs="Times New Roman"/>
          <w:sz w:val="24"/>
        </w:rPr>
        <w:t>, provided, that, if any such issue is then younger than thirty (30) years of age, his or her share shall be held in as many separate trusts as the Trustees, in their sole discretion, shall determine, each upon the terms set forth in this section (A). If there be no qualifying issue of mine or of a deceased beneficiary, then to the persons to whom and in the shares and proportions in which my Administrator would have been required to pay the same under the laws of the State of New York in effect at the time such disposition is made had I then died intestate and possessed of such property.</w:t>
      </w:r>
    </w:p>
    <w:p>
      <w:pPr/>
      <w:r>
        <w:rPr>
          <w:rFonts w:ascii="Times New Roman" w:hAnsi="Times New Roman" w:eastAsia="Times New Roman" w:cs="Times New Roman"/>
          <w:sz w:val="24"/>
        </w:rPr>
        <w:t>Notwithstanding any other provision of this Trust Agreement, each trust held under this section (A) shall terminate, unless it shall have sooner terminated on the Perpetuities Date, and the remaining principal, together with all accrued and undistributed income, shall be paid to the Beneficiary of that trust (free of trust).</w:t>
      </w:r>
    </w:p>
    <w:p>
      <w:pPr/>
      <w:r>
        <w:rPr>
          <w:rFonts w:ascii="Times New Roman" w:hAnsi="Times New Roman" w:eastAsia="Times New Roman" w:cs="Times New Roman"/>
          <w:sz w:val="24"/>
        </w:rPr>
        <w:t xml:space="preserve">Payment </w:t>
      </w:r>
      <w:r>
        <w:rPr>
          <w:rFonts w:ascii="Times New Roman" w:hAnsi="Times New Roman" w:eastAsia="Times New Roman" w:cs="Times New Roman"/>
          <w:sz w:val="24"/>
        </w:rPr>
        <w:t xml:space="preserve">of </w:t>
      </w:r>
      <w:r>
        <w:rPr>
          <w:rFonts w:ascii="Times New Roman" w:hAnsi="Times New Roman" w:eastAsia="Times New Roman" w:cs="Times New Roman"/>
          <w:sz w:val="24"/>
        </w:rPr>
        <w:t>Death Taxes</w:t>
      </w:r>
      <w:r>
        <w:rPr>
          <w:rFonts w:ascii="Times New Roman" w:hAnsi="Times New Roman" w:eastAsia="Times New Roman" w:cs="Times New Roman"/>
          <w:sz w:val="24"/>
        </w:rPr>
        <w:t>.</w:t>
      </w:r>
    </w:p>
    <w:p>
      <w:pPr/>
      <w:r>
        <w:rPr>
          <w:rFonts w:ascii="Times New Roman" w:hAnsi="Times New Roman" w:eastAsia="Times New Roman" w:cs="Times New Roman"/>
          <w:sz w:val="24"/>
        </w:rPr>
        <w:t>All estate, inheritance, legacy, succession, generation-skipping or other wealth transfer taxes (other than any additional estate tax imposed by Code Sections 2031(c)(5)(C), 2032A(c) or 2057(f), any generation-skipping transfer tax on any generation-skipping transfer other than a direct skip or any comparable tax imposed by any other taxing authority) that result from my death and that are imposed by any domestic or foreign taxing authority as a result of my death, but only to the extent imposed upon property passing under my Will or this Trust Agreement, together with interest and penalties on those taxes, shall be charged against and paid without apportionment out of my Residuary Trust Estate as an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r>
        <w:rPr>
          <w:rFonts w:ascii="Times New Roman" w:hAnsi="Times New Roman" w:eastAsia="Times New Roman" w:cs="Times New Roman"/>
          <w:sz w:val="24"/>
        </w:rPr>
        <w:t>Notwithstanding the above, the following clarifications and/or modifications of the general rule set forth in the preceding Article shall apply:</w:t>
      </w:r>
    </w:p>
    <w:p>
      <w:pPr/>
      <w:r>
        <w:rPr>
          <w:rFonts w:ascii="Times New Roman" w:hAnsi="Times New Roman" w:eastAsia="Times New Roman" w:cs="Times New Roman"/>
          <w:sz w:val="24"/>
        </w:rPr>
        <w:t xml:space="preserve">All taxes generated by my Residuary Trust Estate shall be apportioned within my Residuary Trust Estate to the share or shares generating the tax but shall not be </w:t>
      </w:r>
      <w:r>
        <w:rPr>
          <w:rFonts w:ascii="Times New Roman" w:hAnsi="Times New Roman" w:eastAsia="Times New Roman" w:cs="Times New Roman"/>
          <w:sz w:val="24"/>
        </w:rPr>
        <w:t>apportioned between current and future interests, such as a life estate and remainder, even if one and not the other is taxable.</w:t>
      </w:r>
    </w:p>
    <w:p>
      <w:pPr/>
      <w:r>
        <w:rPr>
          <w:rFonts w:ascii="Times New Roman" w:hAnsi="Times New Roman" w:eastAsia="Times New Roman" w:cs="Times New Roman"/>
          <w:sz w:val="24"/>
        </w:rPr>
        <w:t>Any generation-skipping transfer tax (other than a tax on a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r>
        <w:rPr>
          <w:rFonts w:ascii="Times New Roman" w:hAnsi="Times New Roman" w:eastAsia="Times New Roman" w:cs="Times New Roman"/>
          <w:sz w:val="24"/>
        </w:rPr>
        <w:t>The Trustees</w:t>
      </w:r>
      <w:r>
        <w:rPr>
          <w:rFonts w:ascii="Times New Roman" w:hAnsi="Times New Roman" w:eastAsia="Times New Roman" w:cs="Times New Roman"/>
          <w:sz w:val="24"/>
        </w:rPr>
        <w:t>.</w:t>
      </w:r>
    </w:p>
    <w:p>
      <w:pPr/>
      <w:r>
        <w:rPr>
          <w:rFonts w:ascii="Times New Roman" w:hAnsi="Times New Roman" w:eastAsia="Times New Roman" w:cs="Times New Roman"/>
          <w:sz w:val="24"/>
        </w:rPr>
        <w:t>I am the initial Trustee of the trusts created hereunder. If I am Unavailable, I appoint my [spouse or partner] as Trustee. If my [spouse or partner] shall be Unavailable, I appoint [names of successor co-trustees], or the survivor of them, as Trustees. If both [names of second successor co-trustees]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r>
        <w:rPr>
          <w:rFonts w:ascii="Times New Roman" w:hAnsi="Times New Roman" w:eastAsia="Times New Roman" w:cs="Times New Roman"/>
          <w:sz w:val="24"/>
        </w:rPr>
        <w:t>A Co-Trustee may be appointed by a then serving Trustee (the “appointing Trustee”) at any time when only one Trustee is serving. A Co-Trustee so appointed hereunder shall serve only while the appointing Trustee serves. Any appointment of a Co-Trustee hereunder shall be made by an instrument in writing, executed by such designator and acknowledged in the same manner as is then required to record deeds of real estate in the State of New York.</w:t>
      </w:r>
    </w:p>
    <w:p>
      <w:pPr/>
      <w:r>
        <w:rPr>
          <w:rFonts w:ascii="Times New Roman" w:hAnsi="Times New Roman" w:eastAsia="Times New Roman" w:cs="Times New Roman"/>
          <w:sz w:val="24"/>
        </w:rPr>
        <w:t>The last acting sole Trustee for whom there is no named successor, whether named in this Trust Agreement or named pursuant to procedures prescribed in this Trust Agreement for the selection of successors, may designate an institution with fiduciary trust powers as successor Trustee, to succeed such individual sole Trustee in the event that he or she shall cease to act as Trustee for any reason whatsoever. Any such designation shall be made by an instrument in writing, executed by such designator during his or her lifetime (which he or she may alter from time to time) and acknowledged in the same manner as is then required to record deeds of real estate in the State of New York, or by his or her Last Will and Testament duly admitted to probate.</w:t>
      </w:r>
    </w:p>
    <w:p>
      <w:pPr/>
      <w:r>
        <w:rPr>
          <w:rFonts w:ascii="Times New Roman" w:hAnsi="Times New Roman" w:eastAsia="Times New Roman" w:cs="Times New Roman"/>
          <w:sz w:val="24"/>
        </w:rPr>
        <w:t>In the event of a complete vacancy in the office of Trustee of any trust under this Trust Agreement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r>
        <w:rPr>
          <w:rFonts w:ascii="Times New Roman" w:hAnsi="Times New Roman" w:eastAsia="Times New Roman" w:cs="Times New Roman"/>
          <w:sz w:val="24"/>
        </w:rPr>
        <w:t xml:space="preserve">The Trustees shall adhere to the limitations imposed on the Trustees in </w:t>
      </w:r>
      <w:r>
        <w:rPr>
          <w:rFonts w:ascii="Times New Roman" w:hAnsi="Times New Roman" w:eastAsia="Times New Roman" w:cs="Times New Roman"/>
          <w:sz w:val="24"/>
        </w:rPr>
        <w:t>Article IX</w:t>
      </w:r>
      <w:r>
        <w:rPr>
          <w:rFonts w:ascii="Times New Roman" w:hAnsi="Times New Roman" w:eastAsia="Times New Roman" w:cs="Times New Roman"/>
          <w:sz w:val="24"/>
        </w:rPr>
        <w:t>.</w:t>
      </w:r>
    </w:p>
    <w:p>
      <w:pPr/>
      <w:r>
        <w:rPr>
          <w:rFonts w:ascii="Times New Roman" w:hAnsi="Times New Roman" w:eastAsia="Times New Roman" w:cs="Times New Roman"/>
          <w:sz w:val="24"/>
        </w:rPr>
        <w:t>I order and direct that no Trustee shall be required to give any bond or other security for the proper discharge of his or her duties as a Trustee hereunder in the State of New York or elsewhere.</w:t>
      </w:r>
    </w:p>
    <w:p>
      <w:pPr/>
      <w:r>
        <w:rPr>
          <w:rFonts w:ascii="Times New Roman" w:hAnsi="Times New Roman" w:eastAsia="Times New Roman" w:cs="Times New Roman"/>
          <w:sz w:val="24"/>
        </w:rPr>
        <w:t xml:space="preserve">In determining the commissions payable to Trustees, the commissions shall be computed as if all trusts created hereunder constituted a single trust. The Trustees named herein shall be entitled to reimbursement from the trust created hereunder for all fees for </w:t>
      </w:r>
      <w:r>
        <w:rPr>
          <w:rFonts w:ascii="Times New Roman" w:hAnsi="Times New Roman" w:eastAsia="Times New Roman" w:cs="Times New Roman"/>
          <w:sz w:val="24"/>
        </w:rPr>
        <w:t>professional services incurred by them on behalf of such trust in performance of their duties as Trustees. A Trustee who receives a commission or other compensation for services as Trustee shall not, by reason of this paragraph, be entitled to any greater reimbursement than he would be entitled to receive in the absence of this provision.</w:t>
      </w:r>
    </w:p>
    <w:p>
      <w:pPr/>
      <w:r>
        <w:rPr>
          <w:rFonts w:ascii="Times New Roman" w:hAnsi="Times New Roman" w:eastAsia="Times New Roman" w:cs="Times New Roman"/>
          <w:sz w:val="24"/>
        </w:rPr>
        <w:t>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r>
        <w:rPr>
          <w:rFonts w:ascii="Times New Roman" w:hAnsi="Times New Roman" w:eastAsia="Times New Roman" w:cs="Times New Roman"/>
          <w:sz w:val="24"/>
        </w:rPr>
        <w:t>Each separate trust hereunder may have a different Trustee.</w:t>
      </w:r>
    </w:p>
    <w:p>
      <w:pPr/>
      <w:r>
        <w:rPr>
          <w:rFonts w:ascii="Times New Roman" w:hAnsi="Times New Roman" w:eastAsia="Times New Roman" w:cs="Times New Roman"/>
          <w:sz w:val="24"/>
        </w:rPr>
        <w:t>Trustee Powers</w:t>
      </w:r>
      <w:r>
        <w:rPr>
          <w:rFonts w:ascii="Times New Roman" w:hAnsi="Times New Roman" w:eastAsia="Times New Roman" w:cs="Times New Roman"/>
          <w:sz w:val="24"/>
        </w:rPr>
        <w:t>.</w:t>
      </w:r>
    </w:p>
    <w:p>
      <w:pPr/>
      <w:r>
        <w:rPr>
          <w:rFonts w:ascii="Times New Roman" w:hAnsi="Times New Roman" w:eastAsia="Times New Roman" w:cs="Times New Roman"/>
          <w:sz w:val="24"/>
        </w:rPr>
        <w:t>In the administration of this Trust or any trust created hereunder, 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r>
        <w:rPr>
          <w:rFonts w:ascii="Times New Roman" w:hAnsi="Times New Roman" w:eastAsia="Times New Roman" w:cs="Times New Roman"/>
          <w:sz w:val="24"/>
        </w:rPr>
        <w:t>To receive additional property from any source and to add it and mingle it with any trust created hereunder;</w:t>
      </w:r>
    </w:p>
    <w:p>
      <w:pPr/>
      <w:r>
        <w:rPr>
          <w:rFonts w:ascii="Times New Roman" w:hAnsi="Times New Roman" w:eastAsia="Times New Roman" w:cs="Times New Roman"/>
          <w:sz w:val="24"/>
        </w:rPr>
        <w:t>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that such property or property of a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r>
        <w:rPr>
          <w:rFonts w:ascii="Times New Roman" w:hAnsi="Times New Roman" w:eastAsia="Times New Roman" w:cs="Times New Roman"/>
          <w:sz w:val="24"/>
        </w:rPr>
        <w:t>To hold a part or all of the trust in cash for a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r>
        <w:rPr>
          <w:rFonts w:ascii="Times New Roman" w:hAnsi="Times New Roman" w:eastAsia="Times New Roman" w:cs="Times New Roman"/>
          <w:sz w:val="24"/>
        </w:rPr>
        <w:t xml:space="preserve">To purchase, sell, exchange, lease, mortgage, grant options upon, abandon, demolish, alter, repair in an ordinary or extraordinary manner, to sell, purchase and exercise rights and options, or otherwise deal with any real or personal property in such manner and upon such terms and conditions as the Trustees shall deem proper to make, execute and </w:t>
      </w:r>
      <w:r>
        <w:rPr>
          <w:rFonts w:ascii="Times New Roman" w:hAnsi="Times New Roman" w:eastAsia="Times New Roman" w:cs="Times New Roman"/>
          <w:sz w:val="24"/>
        </w:rPr>
        <w:t>deliver all proper instruments for said purposes; any lease made by the Trustees may extend beyond the period fixed by statute for leases made by fiduciaries and beyond the duration of any trust;</w:t>
      </w:r>
    </w:p>
    <w:p>
      <w:pPr/>
      <w:r>
        <w:rPr>
          <w:rFonts w:ascii="Times New Roman" w:hAnsi="Times New Roman" w:eastAsia="Times New Roman" w:cs="Times New Roman"/>
          <w:sz w:val="24"/>
        </w:rPr>
        <w:t>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r>
        <w:rPr>
          <w:rFonts w:ascii="Times New Roman" w:hAnsi="Times New Roman" w:eastAsia="Times New Roman" w:cs="Times New Roman"/>
          <w:sz w:val="24"/>
        </w:rPr>
        <w:t>To amortize or not amortize premiums; to create reserves for depreciation and obsolescence, or wasting assets; to allocate receipts and disbursements between income and principal, notwithstanding that such allocations may contravene law or custom that would otherwise be applicable, so long as such allocation is, in its discretion, not unreasonable;</w:t>
      </w:r>
    </w:p>
    <w:p>
      <w:pPr/>
      <w:r>
        <w:rPr>
          <w:rFonts w:ascii="Times New Roman" w:hAnsi="Times New Roman" w:eastAsia="Times New Roman" w:cs="Times New Roman"/>
          <w:sz w:val="24"/>
        </w:rPr>
        <w:t>To borrow money from anyone, including a Trustee, for any purpose, in connection with the administration of my estate, and to assign as collateral security therefor any property forming a part of the trust; to continue any existing loans, to renew or modify any existing contracts or agreements entered into by me during my life, and to continue any business in which I was a stockholder, partner or proprietor at the time of my death;</w:t>
      </w:r>
    </w:p>
    <w:p>
      <w:pPr/>
      <w:r>
        <w:rPr>
          <w:rFonts w:ascii="Times New Roman" w:hAnsi="Times New Roman" w:eastAsia="Times New Roman" w:cs="Times New Roman"/>
          <w:sz w:val="24"/>
        </w:rPr>
        <w:t>To compromise any and all claims, debts, accounts and causes of action in favor of or against the trust and to give receipts and acquittances therefor;</w:t>
      </w:r>
    </w:p>
    <w:p>
      <w:pPr/>
      <w:r>
        <w:rPr>
          <w:rFonts w:ascii="Times New Roman" w:hAnsi="Times New Roman" w:eastAsia="Times New Roman" w:cs="Times New Roman"/>
          <w:sz w:val="24"/>
        </w:rPr>
        <w:t>To retain accountants, agents, attorneys, investment advisors (except in the case of a corporate fiduciary) and such other persons as the Trustee may deem advisable in the administration of the trust and to make such payments therefor as the Trustee may deem reasonable, whether on an annual retainer basis or otherwise, and to delegate to such person any discretion that the Trustee may deem proper, including by way of illustration and not limitation, discretion delegated to an investment advisor to make purchase and sales with prior consultation; the fact that the Trustee shall be retained in such other capacity shall in no way affect a Trustee’s right to receive reasonable compensation for a Trustee’s services in such other capacity in addition to a Trustee’s statutory commissions for acting as Trustee;</w:t>
      </w:r>
    </w:p>
    <w:p>
      <w:pPr/>
      <w:r>
        <w:rPr>
          <w:rFonts w:ascii="Times New Roman" w:hAnsi="Times New Roman" w:eastAsia="Times New Roman" w:cs="Times New Roman"/>
          <w:sz w:val="24"/>
        </w:rPr>
        <w:t>To enter into pooling arrangements and voting trust agreements; to participate in reorganizations; to grant proxies, to deposit property with protective committees; to register securities in the names of nominees, insofar as permitted by law; to participate as a limited partner in private investment partnerships, notwithstanding that said participation may be irrevocable for a period of up to one (1) year, and notwithstanding that under the partnership agreement, limited partners may have no voice in the investment of partnership assets;</w:t>
      </w:r>
    </w:p>
    <w:p>
      <w:pPr/>
      <w:r>
        <w:rPr>
          <w:rFonts w:ascii="Times New Roman" w:hAnsi="Times New Roman" w:eastAsia="Times New Roman" w:cs="Times New Roman"/>
          <w:sz w:val="24"/>
        </w:rPr>
        <w:t xml:space="preserve">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a result of such </w:t>
      </w:r>
      <w:r>
        <w:rPr>
          <w:rFonts w:ascii="Times New Roman" w:hAnsi="Times New Roman" w:eastAsia="Times New Roman" w:cs="Times New Roman"/>
          <w:sz w:val="24"/>
        </w:rPr>
        <w:t>purchase or purchases even though such assets are not investments in which the Trustee is authorized by law or by any rule of court to invest trust funds;</w:t>
      </w:r>
    </w:p>
    <w:p>
      <w:pPr/>
      <w:r>
        <w:rPr>
          <w:rFonts w:ascii="Times New Roman" w:hAnsi="Times New Roman" w:eastAsia="Times New Roman" w:cs="Times New Roman"/>
          <w:sz w:val="24"/>
        </w:rPr>
        <w:t>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a corporation or in respect of any other business interest in which the Trustee, as a stockholder, officer, director, partner, employee or otherwise, has a financial interest, and in respect of any securities issued by a corporate executor and the Trustee or a corporation of which a corporate executor and the Trustee is a subsidiary;</w:t>
      </w:r>
    </w:p>
    <w:p>
      <w:pPr/>
      <w:r>
        <w:rPr>
          <w:rFonts w:ascii="Times New Roman" w:hAnsi="Times New Roman" w:eastAsia="Times New Roman" w:cs="Times New Roman"/>
          <w:sz w:val="24"/>
        </w:rPr>
        <w:t>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r>
        <w:rPr>
          <w:rFonts w:ascii="Times New Roman" w:hAnsi="Times New Roman" w:eastAsia="Times New Roman" w:cs="Times New Roman"/>
          <w:sz w:val="24"/>
        </w:rPr>
        <w:t>To invest the assets of multiple trusts in a single fund if the interests of the trusts are accounted for separately;</w:t>
      </w:r>
    </w:p>
    <w:p>
      <w:pPr/>
      <w:r>
        <w:rPr>
          <w:rFonts w:ascii="Times New Roman" w:hAnsi="Times New Roman" w:eastAsia="Times New Roman" w:cs="Times New Roman"/>
          <w:sz w:val="24"/>
        </w:rPr>
        <w:t>To merge any trust created hereunder with any other trust or trusts created by me, if any, under will or deed (if the terms of any such trust are then substantially similar and held for the primary benefit of the same persons);</w:t>
      </w:r>
    </w:p>
    <w:p>
      <w:pPr/>
      <w:r>
        <w:rPr>
          <w:rFonts w:ascii="Times New Roman" w:hAnsi="Times New Roman" w:eastAsia="Times New Roman" w:cs="Times New Roman"/>
          <w:sz w:val="24"/>
        </w:rPr>
        <w:t>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r>
        <w:rPr>
          <w:rFonts w:ascii="Times New Roman" w:hAnsi="Times New Roman" w:eastAsia="Times New Roman" w:cs="Times New Roman"/>
          <w:sz w:val="24"/>
        </w:rPr>
        <w:t>All rights, powers and duties, discretionary or otherwise, herein conferred upon Trustee shall continue after termination of any trust created hereunder and until complete distribution thereof;</w:t>
      </w:r>
    </w:p>
    <w:p>
      <w:pPr/>
      <w:r>
        <w:rPr>
          <w:rFonts w:ascii="Times New Roman" w:hAnsi="Times New Roman" w:eastAsia="Times New Roman" w:cs="Times New Roman"/>
          <w:sz w:val="24"/>
        </w:rPr>
        <w:t>To allocate any portion of my exemption under Section 2631(a) of the Internal Revenue Code of 1986, as amended, to any property as to which I am the transferor, including any property transferred by me during life as to which I did not make an allocation prior to his death;</w:t>
      </w:r>
    </w:p>
    <w:p>
      <w:pPr/>
      <w:r>
        <w:rPr>
          <w:rFonts w:ascii="Times New Roman" w:hAnsi="Times New Roman" w:eastAsia="Times New Roman" w:cs="Times New Roman"/>
          <w:sz w:val="24"/>
        </w:rPr>
        <w:t>To divide property in any trust being held hereunder with an inclusion ratio, as defined in Section 2642(a)(1) of the Internal Revenue Code of 1986, as amended, of neither one hundred percent (100%) nor zero into two separate trusts representing two fractional shares of the property being divided, one to have an inclusion ratio of one hundred percent (100%) and the other to have an inclusion ratio of zero;</w:t>
      </w:r>
    </w:p>
    <w:p>
      <w:pPr/>
      <w:r>
        <w:rPr>
          <w:rFonts w:ascii="Times New Roman" w:hAnsi="Times New Roman" w:eastAsia="Times New Roman" w:cs="Times New Roman"/>
          <w:sz w:val="24"/>
        </w:rPr>
        <w:t xml:space="preserve">To join with my [spouse or partner], or [his or her] estate, or governing revocable trust, in the execution and filing of any federal income tax return for the year in which my death occurred and for any years prior thereto, and also to consent to any gifts made by [him or her] as being made by me for the purposes of the federal gift tax laws; and the executors of my estate or the Trustees may take such action even though it may result in additional </w:t>
      </w:r>
      <w:r>
        <w:rPr>
          <w:rFonts w:ascii="Times New Roman" w:hAnsi="Times New Roman" w:eastAsia="Times New Roman" w:cs="Times New Roman"/>
          <w:sz w:val="24"/>
        </w:rPr>
        <w:t>liabilities for my estate. Any income or gift taxes due on such returns and any deficiency, interest or penalties thereon shall be allocated in such manner between my estate and my said [spouse or partner] or [his or her] estate, or all to any of them as the executors of my estate or the Trustees in their sole discretion shall deem equitable and proper;</w:t>
      </w:r>
    </w:p>
    <w:p>
      <w:pPr/>
      <w:r>
        <w:rPr>
          <w:rFonts w:ascii="Times New Roman" w:hAnsi="Times New Roman" w:eastAsia="Times New Roman" w:cs="Times New Roman"/>
          <w:sz w:val="24"/>
        </w:rPr>
        <w:t xml:space="preserve">To make all tax elections and allocations the Trustees may consider appropriate, including any election to treat this revocable trust as part of my estate for income tax purposes, even though a Trustee may have an interest affected by the election, except where a Trustee is prohibited from participating in the election by another provision of this Trust Agreement;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however</w:t>
      </w:r>
      <w:r>
        <w:rPr>
          <w:rFonts w:ascii="Times New Roman" w:hAnsi="Times New Roman" w:eastAsia="Times New Roman" w:cs="Times New Roman"/>
          <w:sz w:val="24"/>
        </w:rPr>
        <w:t>, this authority is exercisable only in a fiduciary capacity and may not be used to enlarge or shift any beneficial interest except as an incidental consequence of the discharge of fiduciary duties. Tax elections and allocations made in good faith shall not require equitable adjustments; and</w:t>
      </w:r>
    </w:p>
    <w:p>
      <w:pPr/>
      <w:r>
        <w:rPr>
          <w:rFonts w:ascii="Times New Roman" w:hAnsi="Times New Roman" w:eastAsia="Times New Roman" w:cs="Times New Roman"/>
          <w:sz w:val="24"/>
        </w:rPr>
        <w:t>I authorize Trustees to:</w:t>
      </w:r>
    </w:p>
    <w:p>
      <w:pPr/>
      <w:r>
        <w:rPr>
          <w:rFonts w:ascii="Times New Roman" w:hAnsi="Times New Roman" w:eastAsia="Times New Roman" w:cs="Times New Roman"/>
          <w:sz w:val="24"/>
        </w:rPr>
        <w:t>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r>
        <w:rPr>
          <w:rFonts w:ascii="Times New Roman" w:hAnsi="Times New Roman" w:eastAsia="Times New Roman" w:cs="Times New Roman"/>
          <w:sz w:val="24"/>
        </w:rPr>
        <w:t>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r>
        <w:rPr>
          <w:rFonts w:ascii="Times New Roman" w:hAnsi="Times New Roman" w:eastAsia="Times New Roman" w:cs="Times New Roman"/>
          <w:sz w:val="24"/>
        </w:rPr>
        <w:t>Access any of my electronically stored information.</w:t>
      </w:r>
    </w:p>
    <w:p>
      <w:pPr/>
      <w:r>
        <w:rPr>
          <w:rFonts w:ascii="Times New Roman" w:hAnsi="Times New Roman" w:eastAsia="Times New Roman" w:cs="Times New Roman"/>
          <w:sz w:val="24"/>
        </w:rPr>
        <w:t>Access the content of any communication that has been electronically stored by the service provider for that communication or that is carried or maintained by the service provider for that communication.</w:t>
      </w:r>
    </w:p>
    <w:p>
      <w:pPr/>
      <w:r>
        <w:rPr>
          <w:rFonts w:ascii="Times New Roman" w:hAnsi="Times New Roman" w:eastAsia="Times New Roman" w:cs="Times New Roman"/>
          <w:sz w:val="24"/>
        </w:rPr>
        <w:t>Access any record or other information pertaining to me with respect to that service.</w:t>
      </w:r>
    </w:p>
    <w:p>
      <w:pPr/>
      <w:r>
        <w:rPr>
          <w:rFonts w:ascii="Times New Roman" w:hAnsi="Times New Roman" w:eastAsia="Times New Roman" w:cs="Times New Roman"/>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13-A of the New York Estates, Powers and Trusts Law, as amended; § 156 of the New York Penal Law, as amended; and any other applicable Federal or state data privacy law or criminal law.</w:t>
      </w:r>
    </w:p>
    <w:p>
      <w:pPr/>
      <w:r>
        <w:rPr>
          <w:rFonts w:ascii="Times New Roman" w:hAnsi="Times New Roman" w:eastAsia="Times New Roman" w:cs="Times New Roman"/>
          <w:sz w:val="24"/>
        </w:rPr>
        <w:t>Trust Administration</w:t>
      </w:r>
      <w:r>
        <w:rPr>
          <w:rFonts w:ascii="Times New Roman" w:hAnsi="Times New Roman" w:eastAsia="Times New Roman" w:cs="Times New Roman"/>
          <w:sz w:val="24"/>
        </w:rPr>
        <w:t>.</w:t>
      </w:r>
    </w:p>
    <w:p>
      <w:pPr/>
      <w:r>
        <w:rPr>
          <w:rFonts w:ascii="Times New Roman" w:hAnsi="Times New Roman" w:eastAsia="Times New Roman" w:cs="Times New Roman"/>
          <w:sz w:val="24"/>
        </w:rPr>
        <w:t>In the administration of any trust created hereunder, I direct that:</w:t>
      </w:r>
    </w:p>
    <w:p>
      <w:pPr/>
      <w:r>
        <w:rPr>
          <w:rFonts w:ascii="Times New Roman" w:hAnsi="Times New Roman" w:eastAsia="Times New Roman" w:cs="Times New Roman"/>
          <w:sz w:val="24"/>
        </w:rPr>
        <w:t>Any instrument executed by the Trustees shall bind all parties interested in the trust, including the trust beneficiaries. No person, including any insurance company and any Trustee of a retirement benefit plan, transferring property or funds to the Trustees shall be required to see to the application of such property or funds;</w:t>
      </w:r>
    </w:p>
    <w:p>
      <w:pPr/>
      <w:r>
        <w:rPr>
          <w:rFonts w:ascii="Times New Roman" w:hAnsi="Times New Roman" w:eastAsia="Times New Roman" w:cs="Times New Roman"/>
          <w:sz w:val="24"/>
        </w:rPr>
        <w:t>The Trustees may release any power, authority, or discretion conferred upon the Trustee by the provisions of this instrument or by law, by filing a written disclaimer with the beneficiaries of the trust;</w:t>
      </w:r>
    </w:p>
    <w:p>
      <w:pPr/>
      <w:r>
        <w:rPr>
          <w:rFonts w:ascii="Times New Roman" w:hAnsi="Times New Roman" w:eastAsia="Times New Roman" w:cs="Times New Roman"/>
          <w:sz w:val="24"/>
        </w:rPr>
        <w:t>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r>
        <w:rPr>
          <w:rFonts w:ascii="Times New Roman" w:hAnsi="Times New Roman" w:eastAsia="Times New Roman" w:cs="Times New Roman"/>
          <w:sz w:val="24"/>
        </w:rPr>
        <w:t>A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A successor Trustee may continue to hold assets received from the predecessor Trustee in the same manner as though the assets had been originally deposited with the successor under this instrument;</w:t>
      </w:r>
    </w:p>
    <w:p>
      <w:pPr/>
      <w:r>
        <w:rPr>
          <w:rFonts w:ascii="Times New Roman" w:hAnsi="Times New Roman" w:eastAsia="Times New Roman" w:cs="Times New Roman"/>
          <w:sz w:val="24"/>
        </w:rPr>
        <w:t>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r>
        <w:rPr>
          <w:rFonts w:ascii="Times New Roman" w:hAnsi="Times New Roman" w:eastAsia="Times New Roman" w:cs="Times New Roman"/>
          <w:sz w:val="24"/>
        </w:rPr>
        <w:t>(F) Any person may rely on a copy or portion of this Trust Agreement certified by a notary public to be a true copy or portion of this Trust Agreement. Anyone may rely on any statement of fact certified by anyone who appears from the original copy or portion of the Trust instrument or a certified copy or portion thereof to be a Trustee hereunder;</w:t>
      </w:r>
    </w:p>
    <w:p>
      <w:pPr/>
      <w:r>
        <w:rPr>
          <w:rFonts w:ascii="Times New Roman" w:hAnsi="Times New Roman" w:eastAsia="Times New Roman" w:cs="Times New Roman"/>
          <w:sz w:val="24"/>
        </w:rPr>
        <w:t>In order to avoid the delay and expense incidental to a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r>
        <w:rPr>
          <w:rFonts w:ascii="Times New Roman" w:hAnsi="Times New Roman" w:eastAsia="Times New Roman" w:cs="Times New Roman"/>
          <w:sz w:val="24"/>
        </w:rPr>
        <w:t>The Trustees may distribute any income or principal of the trust to a minor by distributing it to any appropriate person chosen by the Trustee (who may be a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r>
        <w:rPr>
          <w:rFonts w:ascii="Times New Roman" w:hAnsi="Times New Roman" w:eastAsia="Times New Roman" w:cs="Times New Roman"/>
          <w:sz w:val="24"/>
        </w:rPr>
        <w:t>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r>
        <w:rPr>
          <w:rFonts w:ascii="Times New Roman" w:hAnsi="Times New Roman" w:eastAsia="Times New Roman" w:cs="Times New Roman"/>
          <w:sz w:val="24"/>
        </w:rPr>
        <w:t>After my death, with regard to each trust herein, the administration thereof:</w:t>
      </w:r>
    </w:p>
    <w:p>
      <w:pPr/>
      <w:r>
        <w:rPr>
          <w:rFonts w:ascii="Times New Roman" w:hAnsi="Times New Roman" w:eastAsia="Times New Roman" w:cs="Times New Roman"/>
          <w:sz w:val="24"/>
        </w:rPr>
        <w:t>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r>
        <w:rPr>
          <w:rFonts w:ascii="Times New Roman" w:hAnsi="Times New Roman" w:eastAsia="Times New Roman" w:cs="Times New Roman"/>
          <w:sz w:val="24"/>
        </w:rPr>
        <w:t xml:space="preserve">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to which the beneficiary is entitled; provided, however, this power shall not apply to any trust intended to qualify for the marital deduction; and provided, further, the Trustees (but only a Trustee who has no beneficial interest in the trust) shall have the power to suspend or eliminate a beneficiary’s withdrawal power in </w:t>
      </w:r>
      <w:r>
        <w:rPr>
          <w:rFonts w:ascii="Times New Roman" w:hAnsi="Times New Roman" w:eastAsia="Times New Roman" w:cs="Times New Roman"/>
          <w:sz w:val="24"/>
        </w:rPr>
        <w:t>Article IV</w:t>
      </w:r>
      <w:r>
        <w:rPr>
          <w:rFonts w:ascii="Times New Roman" w:hAnsi="Times New Roman" w:eastAsia="Times New Roman" w:cs="Times New Roman"/>
          <w:sz w:val="24"/>
        </w:rPr>
        <w:t xml:space="preserve"> </w:t>
      </w:r>
      <w:r>
        <w:rPr>
          <w:rFonts w:ascii="Times New Roman" w:hAnsi="Times New Roman" w:eastAsia="Times New Roman" w:cs="Times New Roman"/>
          <w:sz w:val="24"/>
        </w:rPr>
        <w:t>4.1</w:t>
      </w:r>
      <w:r>
        <w:rPr>
          <w:rFonts w:ascii="Times New Roman" w:hAnsi="Times New Roman" w:eastAsia="Times New Roman" w:cs="Times New Roman"/>
          <w:sz w:val="24"/>
        </w:rPr>
        <w:t>;</w:t>
      </w:r>
    </w:p>
    <w:p>
      <w:pPr/>
      <w:r>
        <w:rPr>
          <w:rFonts w:ascii="Times New Roman" w:hAnsi="Times New Roman" w:eastAsia="Times New Roman" w:cs="Times New Roman"/>
          <w:sz w:val="24"/>
        </w:rPr>
        <w:t>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r>
        <w:rPr>
          <w:rFonts w:ascii="Times New Roman" w:hAnsi="Times New Roman" w:eastAsia="Times New Roman" w:cs="Times New Roman"/>
          <w:sz w:val="24"/>
        </w:rPr>
        <w:t xml:space="preserve">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w:t>
      </w:r>
      <w:r>
        <w:rPr>
          <w:rFonts w:ascii="Times New Roman" w:hAnsi="Times New Roman" w:eastAsia="Times New Roman" w:cs="Times New Roman"/>
          <w:sz w:val="24"/>
        </w:rPr>
        <w:t>partnerships, private placements or other forms of investment promoted, underwritten, managed or advised by a Trustee or such a firm;</w:t>
      </w:r>
    </w:p>
    <w:p>
      <w:pPr/>
      <w:r>
        <w:rPr>
          <w:rFonts w:ascii="Times New Roman" w:hAnsi="Times New Roman" w:eastAsia="Times New Roman" w:cs="Times New Roman"/>
          <w:sz w:val="24"/>
        </w:rPr>
        <w:t xml:space="preserve">In making any allocations or distributions to any beneficiary, the Trustees may make such allocations or distributions wholly in kind or in money, or partly in kind and partly in money, and may allocate and/or distribute different property interests to </w:t>
      </w:r>
      <w:r>
        <w:rPr>
          <w:rFonts w:ascii="Times New Roman" w:hAnsi="Times New Roman" w:eastAsia="Times New Roman" w:cs="Times New Roman"/>
          <w:sz w:val="24"/>
        </w:rPr>
        <w:t>distributees</w:t>
      </w:r>
      <w:r>
        <w:rPr>
          <w:rFonts w:ascii="Times New Roman" w:hAnsi="Times New Roman" w:eastAsia="Times New Roman" w:cs="Times New Roman"/>
          <w:sz w:val="24"/>
        </w:rPr>
        <w:t xml:space="preserve">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r>
        <w:rPr>
          <w:rFonts w:ascii="Times New Roman" w:hAnsi="Times New Roman" w:eastAsia="Times New Roman" w:cs="Times New Roman"/>
          <w:sz w:val="24"/>
        </w:rPr>
        <w:t>The title, powers, duties, immunities and discretion herein conferred upon the Trustee shall continue after the termination of the trust until final distribution;</w:t>
      </w:r>
    </w:p>
    <w:p>
      <w:pPr/>
      <w:r>
        <w:rPr>
          <w:rFonts w:ascii="Times New Roman" w:hAnsi="Times New Roman" w:eastAsia="Times New Roman" w:cs="Times New Roman"/>
          <w:sz w:val="24"/>
        </w:rPr>
        <w:t xml:space="preserve">Subject to </w:t>
      </w:r>
      <w:r>
        <w:rPr>
          <w:rFonts w:ascii="Times New Roman" w:hAnsi="Times New Roman" w:eastAsia="Times New Roman" w:cs="Times New Roman"/>
          <w:sz w:val="24"/>
        </w:rPr>
        <w:t>Article VI</w:t>
      </w:r>
      <w:r>
        <w:rPr>
          <w:rFonts w:ascii="Times New Roman" w:hAnsi="Times New Roman" w:eastAsia="Times New Roman" w:cs="Times New Roman"/>
          <w:sz w:val="24"/>
        </w:rPr>
        <w:t xml:space="preserve"> </w:t>
      </w:r>
      <w:r>
        <w:rPr>
          <w:rFonts w:ascii="Times New Roman" w:hAnsi="Times New Roman" w:eastAsia="Times New Roman" w:cs="Times New Roman"/>
          <w:sz w:val="24"/>
        </w:rPr>
        <w:t>6.7</w:t>
      </w:r>
      <w:r>
        <w:rPr>
          <w:rFonts w:ascii="Times New Roman" w:hAnsi="Times New Roman" w:eastAsia="Times New Roman" w:cs="Times New Roman"/>
          <w:sz w:val="24"/>
        </w:rPr>
        <w:t>, each person who serves as a Trustee shall be entitled to receive reasonable compensation for services rendered. In the case of a corporate Trustee, reasonable compensation is based upon its published fee schedule in effect at the time its services are rendered, or as otherwise agreed, and its compensation may vary from time to time based on that schedule;</w:t>
      </w:r>
    </w:p>
    <w:p>
      <w:pPr/>
      <w:r>
        <w:rPr>
          <w:rFonts w:ascii="Times New Roman" w:hAnsi="Times New Roman" w:eastAsia="Times New Roman" w:cs="Times New Roman"/>
          <w:sz w:val="24"/>
        </w:rPr>
        <w:t xml:space="preserve">Subject to the limitations described in </w:t>
      </w:r>
      <w:r>
        <w:rPr>
          <w:rFonts w:ascii="Times New Roman" w:hAnsi="Times New Roman" w:eastAsia="Times New Roman" w:cs="Times New Roman"/>
          <w:sz w:val="24"/>
        </w:rPr>
        <w:t>Article IX</w:t>
      </w:r>
      <w:r>
        <w:rPr>
          <w:rFonts w:ascii="Times New Roman" w:hAnsi="Times New Roman" w:eastAsia="Times New Roman" w:cs="Times New Roman"/>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r>
        <w:rPr>
          <w:rFonts w:ascii="Times New Roman" w:hAnsi="Times New Roman" w:eastAsia="Times New Roman" w:cs="Times New Roman"/>
          <w:sz w:val="24"/>
        </w:rPr>
        <w:t xml:space="preserve">Subject to the limitations described in </w:t>
      </w:r>
      <w:r>
        <w:rPr>
          <w:rFonts w:ascii="Times New Roman" w:hAnsi="Times New Roman" w:eastAsia="Times New Roman" w:cs="Times New Roman"/>
          <w:sz w:val="24"/>
        </w:rPr>
        <w:t>Article IX</w:t>
      </w:r>
      <w:r>
        <w:rPr>
          <w:rFonts w:ascii="Times New Roman" w:hAnsi="Times New Roman" w:eastAsia="Times New Roman" w:cs="Times New Roman"/>
          <w:sz w:val="24"/>
        </w:rPr>
        <w:t xml:space="preserve">, any individual or entity serving as a Trustee may, by a signed instrument, and with the consent of any other individual or entity serving as a Trustee, delegate to that other Trustee, all or any portion of the powers, discretions and duties vested in him by this Trust Agreement or by law, including any power, discretion or duty that would not, absent this section, be delegable;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however</w:t>
      </w:r>
      <w:r>
        <w:rPr>
          <w:rFonts w:ascii="Times New Roman" w:hAnsi="Times New Roman" w:eastAsia="Times New Roman" w:cs="Times New Roman"/>
          <w:sz w:val="24"/>
        </w:rPr>
        <w:t xml:space="preserve">, that this section shall not be construed to permit any power, discretion or duty to be delegated to a Trustee who is expressly foreclosed from participating in the exercise of such power, discretion or duty pursuant to any provision under this Trust Agreement, including but not limited to those described in </w:t>
      </w:r>
      <w:r>
        <w:rPr>
          <w:rFonts w:ascii="Times New Roman" w:hAnsi="Times New Roman" w:eastAsia="Times New Roman" w:cs="Times New Roman"/>
          <w:sz w:val="24"/>
        </w:rPr>
        <w:t>Article IX</w:t>
      </w:r>
      <w:r>
        <w:rPr>
          <w:rFonts w:ascii="Times New Roman" w:hAnsi="Times New Roman" w:eastAsia="Times New Roman" w:cs="Times New Roman"/>
          <w:sz w:val="24"/>
        </w:rPr>
        <w:t>, or to permit the delegation of any power discretion or duty specifically reserved to a particular Trustee;</w:t>
      </w:r>
    </w:p>
    <w:p>
      <w:pPr/>
      <w:r>
        <w:rPr>
          <w:rFonts w:ascii="Times New Roman" w:hAnsi="Times New Roman" w:eastAsia="Times New Roman" w:cs="Times New Roman"/>
          <w:sz w:val="24"/>
        </w:rPr>
        <w:t>The situs of the trust shall be New York.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r>
        <w:rPr>
          <w:rFonts w:ascii="Times New Roman" w:hAnsi="Times New Roman" w:eastAsia="Times New Roman" w:cs="Times New Roman"/>
          <w:sz w:val="24"/>
        </w:rPr>
        <w:t>The Trustees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Trustees determine in its discretion will help achieve my planning goals. The determination of the Trustees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this Trust; and</w:t>
      </w:r>
    </w:p>
    <w:p>
      <w:pPr/>
      <w:r>
        <w:rPr>
          <w:rFonts w:ascii="Times New Roman" w:hAnsi="Times New Roman" w:eastAsia="Times New Roman" w:cs="Times New Roman"/>
          <w:sz w:val="24"/>
        </w:rPr>
        <w:t>The trusts created hereunder shall be perpetual to the fullest extent permitted by governing law. If any trust created hereunder is deemed to be subject to the law of a jurisdiction that has a Rule Against Perpetuities or similar rule that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r>
        <w:rPr>
          <w:rFonts w:ascii="Times New Roman" w:hAnsi="Times New Roman" w:eastAsia="Times New Roman" w:cs="Times New Roman"/>
          <w:sz w:val="24"/>
        </w:rPr>
        <w:t xml:space="preserve">Limitation </w:t>
      </w:r>
      <w:r>
        <w:rPr>
          <w:rFonts w:ascii="Times New Roman" w:hAnsi="Times New Roman" w:eastAsia="Times New Roman" w:cs="Times New Roman"/>
          <w:sz w:val="24"/>
        </w:rPr>
        <w:t xml:space="preserve">on </w:t>
      </w:r>
      <w:r>
        <w:rPr>
          <w:rFonts w:ascii="Times New Roman" w:hAnsi="Times New Roman" w:eastAsia="Times New Roman" w:cs="Times New Roman"/>
          <w:sz w:val="24"/>
        </w:rPr>
        <w:t>Powers</w:t>
      </w:r>
      <w:r>
        <w:rPr>
          <w:rFonts w:ascii="Times New Roman" w:hAnsi="Times New Roman" w:eastAsia="Times New Roman" w:cs="Times New Roman"/>
          <w:sz w:val="24"/>
        </w:rPr>
        <w:t>.</w:t>
      </w:r>
    </w:p>
    <w:p>
      <w:pPr/>
      <w:r>
        <w:rPr>
          <w:rFonts w:ascii="Times New Roman" w:hAnsi="Times New Roman" w:eastAsia="Times New Roman" w:cs="Times New Roman"/>
          <w:sz w:val="24"/>
        </w:rPr>
        <w:t>Notwithstanding any provision of this Trust Agreement to the contrary, the following shall apply:</w:t>
      </w:r>
    </w:p>
    <w:p>
      <w:pPr/>
      <w:r>
        <w:rPr>
          <w:rFonts w:ascii="Times New Roman" w:hAnsi="Times New Roman" w:eastAsia="Times New Roman" w:cs="Times New Roman"/>
          <w:sz w:val="24"/>
        </w:rPr>
        <w:t>With respect to distributions from any trust by a Trustee:</w:t>
      </w:r>
    </w:p>
    <w:p>
      <w:pPr/>
      <w:r>
        <w:rPr>
          <w:rFonts w:ascii="Times New Roman" w:hAnsi="Times New Roman" w:eastAsia="Times New Roman" w:cs="Times New Roman"/>
          <w:sz w:val="24"/>
        </w:rPr>
        <w:t>No Trustee shall have the power to make discretionary distributions of either principal or income to or for the benefit of the Trustee, the Trustee's estate, or the creditors of either;</w:t>
      </w:r>
    </w:p>
    <w:p>
      <w:pPr/>
      <w:r>
        <w:rPr>
          <w:rFonts w:ascii="Times New Roman" w:hAnsi="Times New Roman" w:eastAsia="Times New Roman" w:cs="Times New Roman"/>
          <w:sz w:val="24"/>
        </w:rPr>
        <w:t>No Trustee shall have the power to make discretionary distributions of either principal or income to satisfy any of the trustee's personal legal obligations for support or other purposes;</w:t>
      </w:r>
    </w:p>
    <w:p>
      <w:pPr/>
      <w:r>
        <w:rPr>
          <w:rFonts w:ascii="Times New Roman" w:hAnsi="Times New Roman" w:eastAsia="Times New Roman" w:cs="Times New Roman"/>
          <w:sz w:val="24"/>
        </w:rPr>
        <w:t>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r>
        <w:rPr>
          <w:rFonts w:ascii="Times New Roman" w:hAnsi="Times New Roman" w:eastAsia="Times New Roman" w:cs="Times New Roman"/>
          <w:sz w:val="24"/>
        </w:rPr>
        <w:t xml:space="preserve">No Trustee shall have the power to exercise any of the powers proscribed by this </w:t>
      </w:r>
      <w:r>
        <w:rPr>
          <w:rFonts w:ascii="Times New Roman" w:hAnsi="Times New Roman" w:eastAsia="Times New Roman" w:cs="Times New Roman"/>
          <w:sz w:val="24"/>
        </w:rPr>
        <w:t>Article IX</w:t>
      </w:r>
      <w:r>
        <w:rPr>
          <w:rFonts w:ascii="Times New Roman" w:hAnsi="Times New Roman" w:eastAsia="Times New Roman" w:cs="Times New Roman"/>
          <w:sz w:val="24"/>
        </w:rPr>
        <w:t xml:space="preserve"> </w:t>
      </w:r>
      <w:r>
        <w:rPr>
          <w:rFonts w:ascii="Times New Roman" w:hAnsi="Times New Roman" w:eastAsia="Times New Roman" w:cs="Times New Roman"/>
          <w:sz w:val="24"/>
        </w:rPr>
        <w:t>9.1</w:t>
      </w:r>
      <w:r>
        <w:rPr>
          <w:rFonts w:ascii="Times New Roman" w:hAnsi="Times New Roman" w:eastAsia="Times New Roman" w:cs="Times New Roman"/>
          <w:sz w:val="24"/>
        </w:rPr>
        <w:t xml:space="preserve"> with regard to an individual, other than the Trustee, to the extent that </w:t>
      </w:r>
      <w:r>
        <w:rPr>
          <w:rFonts w:ascii="Times New Roman" w:hAnsi="Times New Roman" w:eastAsia="Times New Roman" w:cs="Times New Roman"/>
          <w:sz w:val="24"/>
        </w:rPr>
        <w:t>such individual could exercise a similar prohibited power in connection with a trust that benefits the Trustee.</w:t>
      </w:r>
    </w:p>
    <w:p>
      <w:pPr/>
      <w:r>
        <w:rPr>
          <w:rFonts w:ascii="Times New Roman" w:hAnsi="Times New Roman" w:eastAsia="Times New Roman" w:cs="Times New Roman"/>
          <w:sz w:val="24"/>
        </w:rPr>
        <w:t xml:space="preserve">If any trust created under this Trust Agreement contains a power proscribed under </w:t>
      </w:r>
      <w:r>
        <w:rPr>
          <w:rFonts w:ascii="Times New Roman" w:hAnsi="Times New Roman" w:eastAsia="Times New Roman" w:cs="Times New Roman"/>
          <w:sz w:val="24"/>
        </w:rPr>
        <w:t>Article IX</w:t>
      </w:r>
      <w:r>
        <w:rPr>
          <w:rFonts w:ascii="Times New Roman" w:hAnsi="Times New Roman" w:eastAsia="Times New Roman" w:cs="Times New Roman"/>
          <w:sz w:val="24"/>
        </w:rPr>
        <w:t xml:space="preserve"> </w:t>
      </w:r>
      <w:r>
        <w:rPr>
          <w:rFonts w:ascii="Times New Roman" w:hAnsi="Times New Roman" w:eastAsia="Times New Roman" w:cs="Times New Roman"/>
          <w:sz w:val="24"/>
        </w:rPr>
        <w:t>9.1</w:t>
      </w:r>
      <w:r>
        <w:rPr>
          <w:rFonts w:ascii="Times New Roman" w:hAnsi="Times New Roman" w:eastAsia="Times New Roman" w:cs="Times New Roman"/>
          <w:sz w:val="24"/>
        </w:rPr>
        <w:t>,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Trust Agreement, to exercise such proscribed power.</w:t>
      </w:r>
    </w:p>
    <w:p>
      <w:pPr/>
      <w:r>
        <w:rPr>
          <w:rFonts w:ascii="Times New Roman" w:hAnsi="Times New Roman" w:eastAsia="Times New Roman" w:cs="Times New Roman"/>
          <w:sz w:val="24"/>
        </w:rPr>
        <w:t>No beneficiary of a trust, in an individual, trustee or other capacity, may appoint, or remove and appoint, a trustee who is related or subordinate to the beneficiary within the meaning of Code Section 672(c).</w:t>
      </w:r>
    </w:p>
    <w:p>
      <w:pPr/>
      <w:r>
        <w:rPr>
          <w:rFonts w:ascii="Times New Roman" w:hAnsi="Times New Roman" w:eastAsia="Times New Roman" w:cs="Times New Roman"/>
          <w:sz w:val="24"/>
        </w:rPr>
        <w:t>No Trustee shall have any power, incident of ownership, or right of any kind relating to any life insurance policy on his or her life held as part of any trust with respect to which he or she is acting as one of the Trustees.</w:t>
      </w:r>
    </w:p>
    <w:p>
      <w:pPr/>
      <w:r>
        <w:rPr>
          <w:rFonts w:ascii="Times New Roman" w:hAnsi="Times New Roman" w:eastAsia="Times New Roman" w:cs="Times New Roman"/>
          <w:sz w:val="24"/>
        </w:rPr>
        <w:t>No holder of any special power of appointment shall have any power to appoint any property to the extent that such appointment would satisfy any legal obligations of support of such powerholder.</w:t>
      </w:r>
    </w:p>
    <w:p>
      <w:pPr/>
      <w:r>
        <w:rPr>
          <w:rFonts w:ascii="Times New Roman" w:hAnsi="Times New Roman" w:eastAsia="Times New Roman" w:cs="Times New Roman"/>
          <w:sz w:val="24"/>
        </w:rPr>
        <w:t>The limitations imposed on Trustees on this Article shall not apply to me to the extent the trust is revocable and therefore included in my taxable estate for estate tax purposes.</w:t>
      </w:r>
    </w:p>
    <w:p>
      <w:pPr/>
      <w:r>
        <w:rPr>
          <w:rFonts w:ascii="Times New Roman" w:hAnsi="Times New Roman" w:eastAsia="Times New Roman" w:cs="Times New Roman"/>
          <w:sz w:val="24"/>
        </w:rPr>
        <w:t xml:space="preserve">Interpretation </w:t>
      </w:r>
      <w:r>
        <w:rPr>
          <w:rFonts w:ascii="Times New Roman" w:hAnsi="Times New Roman" w:eastAsia="Times New Roman" w:cs="Times New Roman"/>
          <w:sz w:val="24"/>
        </w:rPr>
        <w:t xml:space="preserve">and </w:t>
      </w:r>
      <w:r>
        <w:rPr>
          <w:rFonts w:ascii="Times New Roman" w:hAnsi="Times New Roman" w:eastAsia="Times New Roman" w:cs="Times New Roman"/>
          <w:sz w:val="24"/>
        </w:rPr>
        <w:t>Construction</w:t>
      </w:r>
      <w:r>
        <w:rPr>
          <w:rFonts w:ascii="Times New Roman" w:hAnsi="Times New Roman" w:eastAsia="Times New Roman" w:cs="Times New Roman"/>
          <w:sz w:val="24"/>
        </w:rPr>
        <w:t>.</w:t>
      </w:r>
    </w:p>
    <w:p>
      <w:pPr/>
      <w:r>
        <w:rPr>
          <w:rFonts w:ascii="Times New Roman" w:hAnsi="Times New Roman" w:eastAsia="Times New Roman" w:cs="Times New Roman"/>
          <w:sz w:val="24"/>
        </w:rPr>
        <w:t>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r>
        <w:rPr>
          <w:rFonts w:ascii="Times New Roman" w:hAnsi="Times New Roman" w:eastAsia="Times New Roman" w:cs="Times New Roman"/>
          <w:sz w:val="24"/>
        </w:rPr>
        <w:t>Should any of the provisions of this Trust Agreement be for any reason invalid, the invalidity thereof shall not affect any of the other provisions of this instrument, and all invalid provisions hereof shall be wholly disregarded.</w:t>
      </w:r>
    </w:p>
    <w:p>
      <w:pPr/>
      <w:r>
        <w:rPr>
          <w:rFonts w:ascii="Times New Roman" w:hAnsi="Times New Roman" w:eastAsia="Times New Roman" w:cs="Times New Roman"/>
          <w:sz w:val="24"/>
        </w:rPr>
        <w:t>Where appropriate, except where the context otherwise requires, the singular includes the plural, and words of any gender shall not be limited to that gender.</w:t>
      </w:r>
    </w:p>
    <w:p>
      <w:pPr/>
      <w:r>
        <w:rPr>
          <w:rFonts w:ascii="Times New Roman" w:hAnsi="Times New Roman" w:eastAsia="Times New Roman" w:cs="Times New Roman"/>
          <w:sz w:val="24"/>
        </w:rPr>
        <w:t>Unless otherwise stated in this Trust Agreement:</w:t>
      </w:r>
    </w:p>
    <w:p>
      <w:pPr/>
      <w:r>
        <w:rPr>
          <w:rFonts w:ascii="Times New Roman" w:hAnsi="Times New Roman" w:eastAsia="Times New Roman" w:cs="Times New Roman"/>
          <w:sz w:val="24"/>
        </w:rPr>
        <w:t>The terms “child” and “children” refer to the immediate offspring of the named parent.</w:t>
      </w:r>
    </w:p>
    <w:p>
      <w:pPr/>
      <w:r>
        <w:rPr>
          <w:rFonts w:ascii="Times New Roman" w:hAnsi="Times New Roman" w:eastAsia="Times New Roman" w:cs="Times New Roman"/>
          <w:sz w:val="24"/>
        </w:rPr>
        <w:t>The term “issue” means the descendants in any degree from a common ancestor. The term “issue” is used interchangeably with “descendants,” which shall have the same meaning, that is, descendants in any degree from a common ancestor.</w:t>
      </w:r>
    </w:p>
    <w:p>
      <w:pPr/>
      <w:r>
        <w:rPr>
          <w:rFonts w:ascii="Times New Roman" w:hAnsi="Times New Roman" w:eastAsia="Times New Roman" w:cs="Times New Roman"/>
          <w:sz w:val="24"/>
        </w:rPr>
        <w:t>A legally adopted child (and any descendants of that child) will be regarded as a descendant of the adopting parent only if the petition for adoption was filed with the court before the child’s eighteenth (18th) birthday. If the legal relationship between a parent and child is terminated by a court while the parent is alive, that child and that child’s descendants will not be regarded as descendants of that parent. If a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r>
        <w:rPr>
          <w:rFonts w:ascii="Times New Roman" w:hAnsi="Times New Roman" w:eastAsia="Times New Roman" w:cs="Times New Roman"/>
          <w:sz w:val="24"/>
        </w:rPr>
        <w:t>An infant in gestation who is later born alive will be deemed to be in being during the period of gestation for the purpose of qualifying the infant, after it is born, as a beneficiary of this Trust.</w:t>
      </w:r>
    </w:p>
    <w:p>
      <w:pPr/>
      <w:r>
        <w:rPr>
          <w:rFonts w:ascii="Times New Roman" w:hAnsi="Times New Roman" w:eastAsia="Times New Roman" w:cs="Times New Roman"/>
          <w:sz w:val="24"/>
        </w:rPr>
        <w:t>A “genetic child” as defined by Section 4-1.3(a)(3) of New York’s Estates, Powers, and Trusts Law shall be treated as a beneficiary if the requirements of Section 4-1.3(b) are satisfied.</w:t>
      </w:r>
    </w:p>
    <w:p>
      <w:pPr/>
      <w:r>
        <w:rPr>
          <w:rFonts w:ascii="Times New Roman" w:hAnsi="Times New Roman" w:eastAsia="Times New Roman" w:cs="Times New Roman"/>
          <w:sz w:val="24"/>
        </w:rPr>
        <w:t>For all purposes under this instrument, a person shall be deemed "incompetent" if and so long as a guardian or conservator of his or her person or estate duly appointed by a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r>
        <w:rPr>
          <w:rFonts w:ascii="Times New Roman" w:hAnsi="Times New Roman" w:eastAsia="Times New Roman" w:cs="Times New Roman"/>
          <w:sz w:val="24"/>
        </w:rPr>
        <w:t>Each individual who signs this agreement or an acceptance of trusteeship hereunder, by so signing:</w:t>
      </w:r>
    </w:p>
    <w:p>
      <w:pPr/>
      <w:r>
        <w:rPr>
          <w:rFonts w:ascii="Times New Roman" w:hAnsi="Times New Roman" w:eastAsia="Times New Roman" w:cs="Times New Roman"/>
          <w:sz w:val="24"/>
        </w:rPr>
        <w:t>Agrees to cooperate in any physical or mental examination necessary to carry out the provisions of this section,</w:t>
      </w:r>
    </w:p>
    <w:p>
      <w:pPr/>
      <w:r>
        <w:rPr>
          <w:rFonts w:ascii="Times New Roman" w:hAnsi="Times New Roman" w:eastAsia="Times New Roman" w:cs="Times New Roman"/>
          <w:sz w:val="24"/>
        </w:rPr>
        <w:t>Waives all provisions of law relating to disclosure of confidential medical information insofar as that disclosure would be pertinent to any inquiry under this section, and</w:t>
      </w:r>
    </w:p>
    <w:p>
      <w:pPr/>
      <w:r>
        <w:rPr>
          <w:rFonts w:ascii="Times New Roman" w:hAnsi="Times New Roman" w:eastAsia="Times New Roman" w:cs="Times New Roman"/>
          <w:sz w:val="24"/>
        </w:rPr>
        <w:t>Agrees that the obligations under this paragraph shall be specifically enforceable.</w:t>
      </w:r>
    </w:p>
    <w:p>
      <w:pPr/>
      <w:r>
        <w:rPr>
          <w:rFonts w:ascii="Times New Roman" w:hAnsi="Times New Roman" w:eastAsia="Times New Roman" w:cs="Times New Roman"/>
          <w:sz w:val="24"/>
        </w:rPr>
        <w:t xml:space="preserve">Property that is to be divided among an individual's surviving or then living descendants, </w:t>
      </w:r>
      <w:r>
        <w:rPr>
          <w:rFonts w:ascii="Times New Roman" w:hAnsi="Times New Roman" w:eastAsia="Times New Roman" w:cs="Times New Roman"/>
          <w:sz w:val="24"/>
        </w:rPr>
        <w:t>per stirpes</w:t>
      </w:r>
      <w:r>
        <w:rPr>
          <w:rFonts w:ascii="Times New Roman" w:hAnsi="Times New Roman" w:eastAsia="Times New Roman" w:cs="Times New Roman"/>
          <w:sz w:val="24"/>
        </w:rPr>
        <w:t>, shall be divided into as many equal shares as there are children of the individual who are then living or who have died leaving surviving or then living descendants. A share allocated to a deceased child of the individual shall be divided further among such deceased child's surviving or then living descendants in the same manner.</w:t>
      </w:r>
    </w:p>
    <w:p>
      <w:pPr/>
      <w:r>
        <w:rPr>
          <w:rFonts w:ascii="Times New Roman" w:hAnsi="Times New Roman" w:eastAsia="Times New Roman" w:cs="Times New Roman"/>
          <w:sz w:val="24"/>
        </w:rPr>
        <w:t xml:space="preserve">A direction that a Trustee or other person “shall” take an action means that such Trustee or other person shall have no discretion in deciding whether or not to take such action, except that a direction that the Trustee shall make a distribution of income, principal, or both for “any purpose” or under any specific standard shall require the Trustee to make that distribution only if the Trustee first determines that the standard has been met. A statement that the Trustee or other person “may” do something shall give the Trustee or other person absolute and uncontrolled discretion whether or not to do such thing, exercisable by the Trustee or other person alone and subject to correction by a court only </w:t>
      </w:r>
      <w:r>
        <w:rPr>
          <w:rFonts w:ascii="Times New Roman" w:hAnsi="Times New Roman" w:eastAsia="Times New Roman" w:cs="Times New Roman"/>
          <w:sz w:val="24"/>
        </w:rPr>
        <w:t>if the statement is directed towards a Trustee and such Trustee should act in bad faith, in violation of specific provisions of this Trust, or in violation with the Trustee's fiduciary duties.</w:t>
      </w:r>
    </w:p>
    <w:p>
      <w:pPr/>
      <w:r>
        <w:rPr>
          <w:rFonts w:ascii="Times New Roman" w:hAnsi="Times New Roman" w:eastAsia="Times New Roman" w:cs="Times New Roman"/>
          <w:sz w:val="24"/>
        </w:rPr>
        <w:t>A provision that directs or permits the Trustee to distribute income, principal, or both, for a beneficiary's “health”, “education”, “support”, or “maintenance”, or any combination of these purposes, shall be construed consistently with the meaning given to those terms by applicable federal estate and gift tax laws, so that such a standard is for federal estate and gift tax purposes, an ascertainable standard relating to the health, education, support, or maintenance of the possessor. However, the holder of such an authority shall have the greatest discretion possible consistent with these tax rules. This Trust Agreement may be executed in counterparts, all of which taken together shall be deemed the original thereof.</w:t>
      </w:r>
    </w:p>
    <w:p>
      <w:pPr/>
      <w:r>
        <w:rPr>
          <w:rFonts w:ascii="Times New Roman" w:hAnsi="Times New Roman" w:eastAsia="Times New Roman" w:cs="Times New Roman"/>
          <w:sz w:val="24"/>
        </w:rPr>
        <w:t>All tax-related terms shall have the same meaning in this Trust that they have in the Internal Revenue Code of 1986, as amended. All references to the “Code” shall be to the Internal Revenue Code of 1986, as amended.</w:t>
      </w:r>
    </w:p>
    <w:p>
      <w:pPr/>
      <w:r>
        <w:rPr>
          <w:rFonts w:ascii="Times New Roman" w:hAnsi="Times New Roman" w:eastAsia="Times New Roman" w:cs="Times New Roman"/>
          <w:sz w:val="24"/>
        </w:rPr>
        <w:t>The Term “Qualified Corporate Fiduciary” shall refer to any bank, trust company, or other institution authorized by applicable law to be appointed and to act as trustee or otherwise under this Trust.</w:t>
      </w:r>
    </w:p>
    <w:p>
      <w:pPr/>
      <w:r>
        <w:rPr>
          <w:rFonts w:ascii="Times New Roman" w:hAnsi="Times New Roman" w:eastAsia="Times New Roman" w:cs="Times New Roman"/>
          <w:sz w:val="24"/>
        </w:rPr>
        <w:t>This Trust Agreement may be executed in counterparts, all of which taken together shall be deemed the original thereof.</w:t>
      </w:r>
    </w:p>
    <w:p>
      <w:pPr/>
      <w:r>
        <w:rPr>
          <w:rFonts w:ascii="Times New Roman" w:hAnsi="Times New Roman" w:eastAsia="Times New Roman" w:cs="Times New Roman"/>
          <w:sz w:val="24"/>
        </w:rPr>
        <w:t xml:space="preserve">Except as otherwise provided in this Trust Agreement, all references in this Trust Agreement to Articles refer to an article or </w:t>
      </w:r>
      <w:r>
        <w:rPr>
          <w:rFonts w:ascii="Times New Roman" w:hAnsi="Times New Roman" w:eastAsia="Times New Roman" w:cs="Times New Roman"/>
          <w:sz w:val="24"/>
        </w:rPr>
        <w:t>subarticle</w:t>
      </w:r>
      <w:r>
        <w:rPr>
          <w:rFonts w:ascii="Times New Roman" w:hAnsi="Times New Roman" w:eastAsia="Times New Roman" w:cs="Times New Roman"/>
          <w:sz w:val="24"/>
        </w:rPr>
        <w:t>, as the case may be, of this Trust Agreement.</w:t>
      </w: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have hereunto set their respective hands and seals the day and year first above written.</w:t>
      </w:r>
    </w:p>
    <w:p>
      <w:pPr/>
    </w:p>
    <w:p>
      <w:pPr>
        <w:ind w:firstLine="4680"/>
      </w:pPr>
      <w:r>
        <w:rPr>
          <w:rFonts w:ascii="Times New Roman" w:hAnsi="Times New Roman" w:eastAsia="Times New Roman" w:cs="Times New Roman"/>
          <w:b/>
          <w:sz w:val="24"/>
        </w:rPr>
        <w:t>GRANTOR:</w:t>
      </w:r>
    </w:p>
    <w:p>
      <w:pPr/>
    </w:p>
    <w:p>
      <w:pPr/>
    </w:p>
    <w:p>
      <w:pPr>
        <w:ind w:firstLine="4680"/>
      </w:pPr>
      <w:r>
        <w:rPr>
          <w:rFonts w:ascii="Times New Roman" w:hAnsi="Times New Roman" w:eastAsia="Times New Roman" w:cs="Times New Roman"/>
          <w:b/>
          <w:sz w:val="24"/>
        </w:rPr>
        <w:t>TRUSTEE:</w:t>
      </w:r>
    </w:p>
    <w:p>
      <w:pPr/>
    </w:p>
    <w:p>
      <w:pPr/>
    </w:p>
    <w:p>
      <w:pPr/>
    </w:p>
    <w:p>
      <w:pPr/>
    </w:p>
    <w:p>
      <w:pPr/>
      <w:r>
        <w:rPr>
          <w:rFonts w:ascii="Times New Roman" w:hAnsi="Times New Roman" w:eastAsia="Times New Roman" w:cs="Times New Roman"/>
          <w:sz w:val="24"/>
        </w:rPr>
        <w:t xml:space="preserve">On __________________, </w:t>
      </w:r>
      <w:r>
        <w:rPr>
          <w:rFonts w:ascii="Times New Roman" w:hAnsi="Times New Roman" w:eastAsia="Times New Roman" w:cs="Times New Roman"/>
          <w:sz w:val="24"/>
        </w:rPr>
        <w:t>_____</w:t>
      </w:r>
      <w:r>
        <w:rPr>
          <w:rFonts w:ascii="Times New Roman" w:hAnsi="Times New Roman" w:eastAsia="Times New Roman" w:cs="Times New Roman"/>
          <w:sz w:val="24"/>
        </w:rPr>
        <w:t>, before me, the undersigned, a Notary Public in and for said state, personally appeared [name of grantor],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upon behalf of which the individual acted, executed the instrument.</w:t>
      </w:r>
    </w:p>
    <w:p>
      <w:pPr/>
    </w:p>
    <w:p>
      <w:pPr/>
    </w:p>
    <w:p>
      <w:pPr/>
    </w:p>
    <w:p>
      <w:pPr/>
      <w:r>
        <w:rPr>
          <w:rFonts w:ascii="Times New Roman" w:hAnsi="Times New Roman" w:eastAsia="Times New Roman" w:cs="Times New Roman"/>
          <w:sz w:val="24"/>
        </w:rPr>
        <w:t xml:space="preserve">On __________________, </w:t>
      </w:r>
      <w:r>
        <w:rPr>
          <w:rFonts w:ascii="Times New Roman" w:hAnsi="Times New Roman" w:eastAsia="Times New Roman" w:cs="Times New Roman"/>
          <w:sz w:val="24"/>
        </w:rPr>
        <w:t>_____</w:t>
      </w:r>
      <w:r>
        <w:rPr>
          <w:rFonts w:ascii="Times New Roman" w:hAnsi="Times New Roman" w:eastAsia="Times New Roman" w:cs="Times New Roman"/>
          <w:sz w:val="24"/>
        </w:rPr>
        <w:t>, before me, the undersigned, a Notary Public in and for said state, personally appeared [name of trustee],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upon behalf of which the individual acted, executed the instrument.</w:t>
      </w:r>
    </w:p>
    <w:p>
      <w:pPr/>
    </w:p>
    <w:p>
      <w:pPr/>
    </w:p>
    <w:p>
      <w:pPr>
        <w:jc w:val="center"/>
      </w:pPr>
      <w:r>
        <w:rPr>
          <w:rFonts w:ascii="Times New Roman" w:hAnsi="Times New Roman" w:eastAsia="Times New Roman" w:cs="Times New Roman"/>
          <w:sz w:val="24"/>
        </w:rPr>
        <w:t>Schedule A. [Identify Trust Estate].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