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of [city], Illinois, declare myself Trustee of the "[name of settlor] Living Trust," consisting of the property identified on the attached Schedule of Property, which property, and all additions, investments, and accretions shall be administered upon the following terms:</w:t>
      </w:r>
    </w:p>
    <w:p>
      <w:pPr>
        <w:keepNext w:val="0"/>
        <w:spacing w:before="200" w:after="0" w:line="260" w:lineRule="exact"/>
        <w:ind w:left="1080" w:right="0" w:firstLine="0"/>
        <w:jc w:val="both"/>
      </w:pPr>
      <w:r>
        <w:rPr>
          <w:rFonts w:ascii="Times New Roman" w:hAnsi="Times New Roman" w:eastAsia="Times New Roman" w:cs="Times New Roman"/>
          <w:b w:val="0"/>
          <w:sz w:val="24"/>
        </w:rPr>
        <w:t>For convenience, my trust may be referred to as:</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settlor] Living Trust dated [Month][Day], [Year]."</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practicable, for the purpose of transferring property to my trust or identifying my trust in any beneficiary or pay-on-death designation, my trust should be identified as:</w:t>
      </w:r>
    </w:p>
    <w:p>
      <w:pPr>
        <w:keepNext w:val="0"/>
        <w:spacing w:before="200" w:after="0" w:line="260" w:lineRule="exact"/>
        <w:ind w:left="1440" w:right="0" w:firstLine="0"/>
        <w:jc w:val="both"/>
      </w:pPr>
      <w:r>
        <w:rPr>
          <w:rFonts w:ascii="Times New Roman" w:hAnsi="Times New Roman" w:eastAsia="Times New Roman" w:cs="Times New Roman"/>
          <w:b w:val="0"/>
          <w:sz w:val="24"/>
        </w:rPr>
        <w:t>"[name of settlor], Trustee of the [name of settlor] Living Trust dated [Month] [Day], [Year], and any amendments thereto."</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 shall administer the trust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to my [spouse/partner], [name of spouse/partner] ("my [spouse/partner]"), any dependent children of mine, or me, or apply for any of our benefit, such amounts of net income and principal, even to the extent of exhausting principal, as the Trustee determines from time to time to be required for my health, support, and best interests, for the health and support of my [spouse/partner], and for the health, support, and education of my dependent children, adding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I have been declared to be disabled,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discretion, may make gifts from principal to such one or more of my [spouse/partner] and my descendants, other than the Trustee, and any charitable organizations as the Trustee determines to be desirable under the circumstances (including tax planning considerations), if such action is not significantly detrimental to my welfare or that of my [spouse/partner] or my dependent children. No gifts shall be considered advancements and no person shall have standing to complain of any gift made or not made.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hereby constituted a "Committee" which shall consist from time to time of such of my [spouse/partner] and my children who are not then disabled. The Committee, by majority vote, with the written concurrence of a physician who has examined or treated me within the previous three months, at any time can declare me to be disabled, or subsequently declare that my disability has ended, in each case by written notice delivered to me and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will be considered disabled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disability or a subsequent notice, or a court of competent jurisdiction has determined that I am legally competent to act, I shall be (1) restricted from making withdrawals and giving directions under this Section, (2) removed as Trustee, (3) prohibited from amending or revoking this instrument, and (4) disqualified from appointing successor Trustees and approving Trustee accounts, in which event the persons who would exercise those rights if I were then deceased shall exercise them in my place. No person shall have a duty to seek a judicial determination regarding my legal competency.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my death, and after payment of any debts, expenses, and taxes, the Trustee shall distribute the remaining principal of the trust then held under this instrument, which is not otherwise effectively disposed of ("my Residuary Trust Estate"),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[spouse/partner] survives me, I give my Residuary Trust Estate, real and personal, to my [spouse/partner],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[spouse/partner] does not survive me, my Residuary Trust Estate shall be distributed to Trustee, to be held in trust and administered as the Family Trust, in accordance with the following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Commencing as of my death and until the division date (as defined below), the Trustee shall distribute to any one or more of my children living at the time of the distribution so much of the net income and principal, even to the extent of exhausting principal, as the Trustee determines from time to time to be required for the health, maintenance, support, and education of each of them.</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making these payments, the Trustee may pay or apply more for some children than for others and may make payments to or for one or more children to the exclusion of others. No amount paid or applied need thereafter be repaid to the Trustee or restored to the trust and no distribution made under this Section shall be charged as an advancement.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(1) the tax consequences (including the generation-skipping transfer tax) and (2) all other income and resources that are known to the Trustee and that are readily available to the beneficiaries for use for these purposes. All decisions of the Trustee regarding payments under this Section, if any, are within the Trustee's sole discretion.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such time as there is no living child of mine under the age of 25 (twenty-five) years (the "division date"), the trust shall terminate, and the Trustee shall distribute the remaining principal of all trusts then held under this instrument which is not otherwise effectively disposed of, among as many separate equal trusts as shall be necessary to establish one trust named for each child of mine who is either living on the division date or then deceased leaving one or more descendants then living. Each share shall constitute and be held, administered, and distributed by the Trustee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named for a child of mine shall be administered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maintenance, and education of the child and his or her descendants; provided, however, that:</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primary concern during the life of the child is for the child's health, support, maintenance and education and the Trustee need not consider the interest of any other beneficiary in making distributions to the child for those purposes under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distribution made under this Section to a descendant of the child shall be charged as an advancement.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distribute the net income and principal of the trust to a descendant of the child only from that part of the trust not subject to a power of withdrawal by the child, or only with the written consent of the child.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(1) at or after the division date, the child may request up to one-third (1/3) in value of the principal of the trust; (2) at such time at or after the division date as the child has reached the age of thirty (30) years, the child may request up to two-thirds (2/3) in value of the principal of the trust; and (3) at such time at or after the division date as the child has reached the age of thirty-five (35) years, the child may request any or all of the principal of the trust. For purposes of this Section, the value of the trust principal shall be determined as of the date the child is first permitted to exercise the withdrawal right under this Section,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child for whom the trust is named, the trust shall terminate, and the Trustee shall distribute the remaining principal of the trust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(A)</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child is living on the division date, to such one or more of the child's descendants as the child may appoint by will.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default of effective appointment, to the then living descendants of the child, per stirpes, or, if none, to my then living descendants, per stirpes, with any share so provided for a child of mine then living for whom a trust is held hereunder to be added to that trust named for such child and administered in accordance with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division date, any trust directed to be held for a deceased child of mine leaving one or more descendants then living shall terminate, and the trust principal shall be distributed to the then living descendants of the deceased child, per stirpes, subject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Holdback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termination of a trust, the Trustee shall distribute any trust principal not otherwise effectively disposed of by the foregoing provisions of this instrument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my personal property under the laws of the State of Illinois, in effect on the date hereof, and in the proportions determined under those laws, had I died intestate on the termination date, survived by no spouse or descendants and domiciled in the State of Illinois;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the personal property of my [spouse/partner] under the laws of the State of Illinois, in effect on the date hereof, and in the proportions determined under those laws, had my [spouse/partner] died intestate on the termination date, survived by no spouse or descendants and domiciled in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a beneficiary who has not reached the age of twenty-five (25) years or who is disabled. The Trustee shall retain any principal so withheld in a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cease to be Trustee, I appoint my [spouse/partner], [name of spouse/partner] as Trustee, or if my [spouse/partner] fails to become or ceases to be Trustee, I appoint [successor trustee name], of [city], Illinois,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my [spouse/partner] or I, while acting as Trustee Appointer, may supersede the appointments in the preceding Section. Any appointment of an additional or successor Trustee hereunder shall be in writing, may be made to become effective at any time or upon any event, may be for a specified period or indefinitely, may be for limited or general purposes and responsibilities, and may be single or successive, all as specified in the instrument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Appointer may revoke any such appointment before it is accepted by the appointee. An appointment that has not been accepted by the appointee may be revoked by a subsequent Trustee Appointer, unless the instrument of appointment specifies otherwise. In the event that two or more instruments of appointment or revocation exist and are inconsistent, the latest by date shall control. The Trustee Appointer shall act only in a fiduciary capacity in the best interests of all trust beneficiaries. For purposes of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Appointer means me, if not disabled, otherwise my [spouse/partner], if not disabled, otherwise my then living children who are not disabled, otherwise the beneficiaries to whom the current trust income may or must then be distributed;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Qualified Appointee means any person who has attained the age of twenty-five (25) years, or any bank or trust company, within or outside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a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a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am declared to be disabled hereunder, and at any time after my death, the Trustee Remover, if any, may remove an incumbent Trustee by written notice delivered to that Trustee and to the Trustee Appointer. The Trustee Remover means my [spouse/partner], if not disabled, otherwise my then living children who are not disabled. The Trustee Remover shall only act in a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matter as to which two or more Trustees have joint authority, a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stocks and bond certificates and powers, deeds of real estate and related transfer documents, applications, fax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Trustee shall be presumed to have approved a proposed act or decision to refrain from acting if that Trustee fails to indicate approval or disapproval thereof within fifteen days after a written request for approval, and a Trustee shall not be required to continue to make a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a majority in number shall control; and a person who does not vote or does not concur in any vote shall not be liable for any act or failure to act of the others.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a power or discretion hereunder, or from acting with respect to particular property, then the Trustee Appointer may appoint a Qualified Appointee who is not so prohibited as a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Section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a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a predecessor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may appoint any individual or entity to serve as my Trustee's agent under a power of attorney to transact any business on behalf of my trust or any other trust created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my death, but before final division or allocation of the trust principal, the Trustee shall pay from the trust principal all (a) my legally enforceable debts, including debts owed by me to a Trustee individually, except debts secured by real estate which were incurred primarily to acquire or improve the encumbered property; (b) the expenses of my last illness and funeral; (c) the administration expenses payable by reason of my death; and (d) the estate and inheritance taxes (including any interest and penalties) payable in any jurisdiction by reason of my death (whether or not the assets generating those taxes and expenses pass under this trust). Despite the foregoing, if a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a result of such certification may be paid either directly to the appropriate payee or to the personal representative of my probate estate, as the Trustee determines to be advisable. The preceding items shall be charged generally against the trust principal.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a transfer occurring under this instrument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set forth in the Illinois Trust Code (760 Ill. Comp. Stat. 3/815 and 760 Ill. Comp. Stat. 3/816) are specifically incorporated into this trust.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a trust investment and though its retention might violate principles of investment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a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a Trustee, and to create security interests in the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a nominee, or in unregistered form;</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deal with the fiduciary or fiduciaries of any other trust or estate, even though a Trustee is also a fiduciary of the other trust or estate;</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lend money to the representative of my estate or my [spouse's/partner's]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an undivided interest in the commingled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at any time after the division date all the trust property with the property of any other trust created by my [spouse/partner] or me during life or by will, and held by the same Trustee for the benefit of the same beneficiaries and upon substantially the same terms and conditions as those set forth herein, and, at the Trustee's discretion, either administer the merged assets as a single trust hereunder or transfer the trust property to that other trust, to be administered under the instrument governing that other trust, and thereafter terminate the trust hereunder as a separate entity; and in order to facilitate the merger of trusts, the Trustee may shorten the perpetuities period within the meaning of 760 Ill. Comp. Stat. 3/1402 and 760 Ill. Comp. Stat. 3/1404;</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my [spouse/partner] or me in any event (and, if the Trustee consents in writing, from any other person except a beneficiary of the trust) by lifetime or testamentary transfer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a charge against the trust property and containing provisions excluding personal liability; and</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in this Section may be exercised even after termination of all trusts hereunder until actual distribution of all trust principal, but not beyond the period permitted by any applicable rule of law relating to perpetuities within the meaning of 760 Ill. Comp. Stat. 3/1402 and 760 Ill. Comp. Stat. 3/1404.</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a beneficiary instead of making distributions directly to that beneficiary. In addition, if a beneficiary eligible to receive income or principal distributions is disabled at the time of distribution, then the Trustee may, without further responsibility, make those distributions to the beneficiary directly, to a lawful guardian of the beneficiary, or to a qualified individual or trust company designated by the Trustee as custodian for that beneficiary under an applicable Uniform Transfers to Minors Act or similar law. Determinations made by the Trustee under this Section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 descendant of mine, the character and habits of the beneficiary, the diligence, progress and aptitude of the beneficiary in acquiring an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(i) no Trustee (other than me) shall participate in any decision that would cause any portion of the trust to be includable in the estate of the Trustee for federal estate tax purposes, and (ii) no Trustee (other than me) may use trust income or principal to discharge the legal obligation of the Trustee individually to support or educate a beneficiary hereunder. Where a standard for distribution consists of two or more elements, they shall be severable for purposes of determining any Trustee's ability to participate in a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may assign, anticipate, encumber, alienate, or otherwise voluntarily transfer the income or principal of any trust created under this trust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without the prior written consent of an independent Trustee]. In addition, neither the income nor the principal of any trust created under this trust is subject to attachment, bankruptcy proceedings or any other legal process, the interference or control of creditors or others, or any involuntary transfer.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a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within the meaning of 760 Ill. Comp. Stat. 3/1402 and 760 Ill. Comp. Stat. 3/1404.) as the holder of the power may specify in the instrument exercising the power. To be effective, the exercise of any power of appointment granted hereunder shall make specific reference to the provision creating the power. In determining whether a testamentary power of appointment has been exercised, the Trustee, without liability, may rely on a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after my death the Trustee (other than a beneficiary of the trust or a person who is related or subordinate to any beneficiary of the trust within the meaning of Section 672(c) of the Code) shall determine that the trust no longer has a value that makes it economical to administer, the Trustee, without further responsibility, may (but need not) distribute the remaining trust principal to the beneficiary for whom the trust is named or, in the case of the Family Trust, to my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if at the end of twenty-one (21) years after the death of the last to die of myself, my [spouse/partner], and all descendants of mine who are living at my death, the trust is not indefeasibly vested in interest, then the Trustee, subject to the Holdback Provisions of a previous Section of this instrument, shall distribute the trust principal to the beneficiary for whom the trust is named.</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life insurance policies or employee benefit plans not owned by the trust but made payable to the Trustee on my death,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all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a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twenty-one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 person born out of lawful wedlock and those claiming through that person shall be considered to be descendants of: (A) the natural mother and her ancestors, and (B) if the natural father acknowledges paternity, the natural father and his ancestors, in each case unless a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a person, representation shall be calculated from the generation of that person's children, whether or not a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person shall be considered "disabled" if a minor, if under legal disability, or if in any condition (whether temporary or permanent) which substantially impairs that person's ability to transact ordinary business. In addition, my [spouse/partner] shall be considered disabled if she is considered disabled under the [name of spouse/partner] Living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2055(a) and 2522(a)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may be executed in any number of counterparts, each of which will be considered an original.</w:t>
      </w:r>
    </w:p>
    <w:p>
      <w:pPr>
        <w:keepNext w:val="0"/>
        <w:spacing w:before="200" w:after="0" w:line="260" w:lineRule="exact"/>
        <w:ind w:left="720" w:right="0" w:firstLine="0"/>
        <w:jc w:val="both"/>
      </w:pPr>
      <w:r>
        <w:rPr>
          <w:rFonts w:ascii="Times New Roman" w:hAnsi="Times New Roman" w:eastAsia="Times New Roman" w:cs="Times New Roman"/>
          <w:b w:val="0"/>
          <w:sz w:val="24"/>
        </w:rPr>
        <w:t>Any person may rely on a paper or electronic copy of this trust that the Trustee certifies to be a true copy as if it were an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have executed this trust on [Month] [Day], [Year]. This trust instrument is effective when signed by me, whether or not now signed by a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 and Trustee</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This schedule is attached to and forms a part of the [name of settlor] Living Trust, executed by [name of settlor], and identifies the initial property held subject to that trust.</w:t>
      </w:r>
    </w:p>
    <w:p>
      <w:pPr>
        <w:keepNext w:val="0"/>
        <w:spacing w:before="200" w:after="0" w:line="260" w:lineRule="exact"/>
        <w:ind w:left="720" w:right="0" w:firstLine="0"/>
        <w:jc w:val="both"/>
      </w:pPr>
      <w:r>
        <w:rPr>
          <w:rFonts w:ascii="Times New Roman" w:hAnsi="Times New Roman" w:eastAsia="Times New Roman" w:cs="Times New Roman"/>
          <w:b w:val="0"/>
          <w:sz w:val="24"/>
        </w:rPr>
        <w:t>Cash…… $10.00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