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REVOCABLE TRUST</w:t>
      </w:r>
    </w:p>
    <w:p>
      <w:pPr>
        <w:keepNext w:val="0"/>
        <w:spacing w:before="200" w:after="0" w:line="260" w:lineRule="exact"/>
        <w:ind w:left="360" w:right="0" w:firstLine="0"/>
        <w:jc w:val="center"/>
      </w:pPr>
      <w:r>
        <w:rPr>
          <w:rFonts w:ascii="Times New Roman" w:hAnsi="Times New Roman" w:eastAsia="Times New Roman" w:cs="Times New Roman"/>
          <w:b w:val="0"/>
          <w:sz w:val="24"/>
        </w:rPr>
        <w:t>OF</w:t>
      </w:r>
    </w:p>
    <w:p>
      <w:pPr>
        <w:keepNext w:val="0"/>
        <w:spacing w:before="200" w:after="0" w:line="260" w:lineRule="exact"/>
        <w:ind w:left="360" w:right="0" w:firstLine="0"/>
        <w:jc w:val="center"/>
      </w:pPr>
      <w:r>
        <w:rPr>
          <w:rFonts w:ascii="Times New Roman" w:hAnsi="Times New Roman" w:eastAsia="Times New Roman" w:cs="Times New Roman"/>
          <w:b w:val="0"/>
          <w:sz w:val="24"/>
        </w:rPr>
        <w:t>[SETTLOR NAME]</w:t>
      </w:r>
    </w:p>
    <w:p>
      <w:pPr>
        <w:keepNext w:val="0"/>
        <w:spacing w:before="200" w:after="0" w:line="260" w:lineRule="exact"/>
        <w:ind w:left="360" w:right="0" w:firstLine="0"/>
        <w:jc w:val="center"/>
      </w:pPr>
      <w:r>
        <w:rPr>
          <w:rFonts w:ascii="Times New Roman" w:hAnsi="Times New Roman" w:eastAsia="Times New Roman" w:cs="Times New Roman"/>
          <w:b w:val="0"/>
          <w:sz w:val="24"/>
        </w:rPr>
        <w:t>By and Between</w:t>
      </w:r>
    </w:p>
    <w:p>
      <w:pPr>
        <w:keepNext w:val="0"/>
        <w:spacing w:before="200" w:after="0" w:line="260" w:lineRule="exact"/>
        <w:ind w:left="360" w:right="0" w:firstLine="0"/>
        <w:jc w:val="center"/>
      </w:pPr>
      <w:r>
        <w:rPr>
          <w:rFonts w:ascii="Times New Roman" w:hAnsi="Times New Roman" w:eastAsia="Times New Roman" w:cs="Times New Roman"/>
          <w:b w:val="0"/>
          <w:sz w:val="24"/>
        </w:rPr>
        <w:t>[SETTLOR NAME], as Settlor</w:t>
      </w:r>
    </w:p>
    <w:p>
      <w:pPr>
        <w:keepNext w:val="0"/>
        <w:spacing w:before="200" w:after="0" w:line="260" w:lineRule="exact"/>
        <w:ind w:left="360" w:right="0" w:firstLine="0"/>
        <w:jc w:val="center"/>
      </w:pPr>
      <w:r>
        <w:rPr>
          <w:rFonts w:ascii="Times New Roman" w:hAnsi="Times New Roman" w:eastAsia="Times New Roman" w:cs="Times New Roman"/>
          <w:b w:val="0"/>
          <w:sz w:val="24"/>
        </w:rPr>
        <w:t>and</w:t>
      </w:r>
    </w:p>
    <w:p>
      <w:pPr>
        <w:keepNext w:val="0"/>
        <w:spacing w:before="200" w:after="0" w:line="260" w:lineRule="exact"/>
        <w:ind w:left="360" w:right="0" w:firstLine="0"/>
        <w:jc w:val="center"/>
      </w:pPr>
      <w:r>
        <w:rPr>
          <w:rFonts w:ascii="Times New Roman" w:hAnsi="Times New Roman" w:eastAsia="Times New Roman" w:cs="Times New Roman"/>
          <w:b w:val="0"/>
          <w:sz w:val="24"/>
        </w:rPr>
        <w:t>[SETTLOR AS TRUSTEE NAME] and [SPOUSE AS TRUSTEE NAME], as Trustees</w:t>
      </w:r>
    </w:p>
    <w:p>
      <w:pPr>
        <w:keepNext w:val="0"/>
        <w:spacing w:before="200" w:after="0" w:line="260" w:lineRule="exact"/>
        <w:ind w:left="360" w:right="0" w:firstLine="0"/>
        <w:jc w:val="both"/>
      </w:pPr>
      <w:r>
        <w:rPr>
          <w:rFonts w:ascii="Times New Roman" w:hAnsi="Times New Roman" w:eastAsia="Times New Roman" w:cs="Times New Roman"/>
          <w:b/>
          <w:sz w:val="24"/>
        </w:rPr>
        <w:t>Dated</w:t>
      </w:r>
    </w:p>
    <w:p>
      <w:pPr>
        <w:keepNext w:val="0"/>
        <w:spacing w:before="200" w:after="0" w:line="260" w:lineRule="exact"/>
        <w:ind w:left="360" w:right="0" w:firstLine="0"/>
        <w:jc w:val="both"/>
      </w:pPr>
      <w:r>
        <w:rPr>
          <w:rFonts w:ascii="Times New Roman" w:hAnsi="Times New Roman" w:eastAsia="Times New Roman" w:cs="Times New Roman"/>
          <w:b/>
          <w:sz w:val="24"/>
        </w:rPr>
        <w:t>[month day, year]</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Revocable Trust Agreement was established in conjunction with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Will of the Settlor executed on the same day as this Revocable Trust Agreement. No change should be made to this Trust Agreement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thorough review and analysis of the Settlor's Will and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determination of how any such change to this Revocable Trust Agreement may impact the Settlor's Will.</w:t>
      </w:r>
    </w:p>
    <w:p>
      <w:pPr>
        <w:keepNext w:val="0"/>
        <w:spacing w:before="200" w:after="0" w:line="260" w:lineRule="exact"/>
        <w:ind w:left="360" w:right="0" w:firstLine="0"/>
        <w:jc w:val="center"/>
      </w:pPr>
      <w:r>
        <w:rPr>
          <w:rFonts w:ascii="Times New Roman" w:hAnsi="Times New Roman" w:eastAsia="Times New Roman" w:cs="Times New Roman"/>
          <w:b/>
          <w:sz w:val="24"/>
        </w:rPr>
        <w:t>[SETTLOR NAME] 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This Trust Agreement is made this [date] day of [month], [year], by and between [settlor name], now residing in [city], Massachusetts, as Settlor, and [settlor as trustee name] and [spouse as trustee name], now residing in [city], Massachusetts, as Trustees.</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 :</w:t>
      </w:r>
    </w:p>
    <w:p>
      <w:pPr>
        <w:keepNext w:val="0"/>
        <w:spacing w:before="200" w:after="0" w:line="260" w:lineRule="exact"/>
        <w:ind w:left="720" w:right="0" w:firstLine="0"/>
        <w:jc w:val="both"/>
      </w:pPr>
      <w:r>
        <w:rPr>
          <w:rFonts w:ascii="Times New Roman" w:hAnsi="Times New Roman" w:eastAsia="Times New Roman" w:cs="Times New Roman"/>
          <w:b w:val="0"/>
          <w:sz w:val="24"/>
        </w:rPr>
        <w:t>I hereby transfer, assign and convey to the Trustees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receipt of which the Trustees hereby acknowledge. The Trustees agree to hold said property, together with any additions thereto (hereinafter called the "trust estate"), in trust, for the purposes and subject to the terms and conditions of this Agreement. I or any other person may at any time transfer to the trust estate by beneficiary designation, assignment and delivery, or by gift, devise, bequest, appointment or otherwise, any additional property acceptable to the Trustees. This trust shall be known as the "[SETTLOR NAME] REVOCABLE TRUST," and shall be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 RETAINED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reserve the right to alter, amend, or revoke this Agreement, and the estates and interests hereby created, in whole or in part, by any duly acknowledged written instrument delivered to the Trustees; provided, however, that the duties and obligations of the Trustees hereunder shall not be increased without their written consent. This right is personal to me and may not be exercised by any person acting on my behalf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LIFETIME.</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Trustees shall hold and dispose of the trust estate for my benefit and shall pay to me or for my benefit so much or all of the net income and principal of the trust as I may from time to time request. If, in the opinion of the Trustees (other than me), or the named successor Trustee, if there is no other Trustee then acting, I am incapacitated, the Trustees may distribute to me or to my spouse so much or all of the net income and principal of the trust as the Trustees consider advisable to provide adequately for the education, maintenance in health and reasonable comfort, and support in accustomed manner of living of my spouse and me. The Trustees shall accumulate and add to principal at least annually any net income not so paid.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Without limiting the generality of the foregoing, if, in the opinion of the Trustees (other than me), or the named successor Trustee, if there is no other Trustee then acting, I am incapacitated, the Independent Trustee is specifically authorized to distribute to me or to my agent acting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executed by me such amounts as I or my agent specifically requests, in writing, to begin or continue any gift-giving program established by me. The power to make distribution to my agent shall be limited in scope and manner to permit the agent to make gifts in the manner expressly set forth in the durable power of attorney executed by me in favor of such agent.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UPON DEATH OF SETTLOR.</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 the Trustees shall dispose of the remainder of the trust estate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Debts, and Taxes.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to or for Personal Representative.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pay to or on behalf of the Personal Representative of my estate or other personal representative ("the Personal Representative"), out of the principal of the trust estate such amount or amounts as the Personal Representative requests in writing for my funeral expenses, the expenses of administering my estate, any preresiduary gifts under my Will and any death taxes that are required by my Will to be paid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is appointed to administer my estate, the Trustees may rely conclusively upon the written certification of the Personal Representative as to the amount or amounts to be paid pursuant to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Direct Payment.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no Personal Representative is appointed to administer my estate, the Trustees shall pay, out of the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my funeral expenses, the expenses of administering my estate, and any death taxes, other than any generation-skipping transfer tax, imposed upon or with respect to property that passes (i) under this Agreement, (ii) from or under any retirement plan that passes to or in trust for the benefit of my spouse and/or my descendants at my death, or (iii) otherwise for which the federal estate tax marital deduction is allowed in my estate.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Proration, Apportionment and Recovery.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debts, death taxes or expenses that are directed to be paid out of the trust estate shall be paid without proration or apportionment against any beneficiary under this Agreement and without any statutory rights to recover any amounts so paid (including any such right under section 2207A of the Code or any corresponding state statute). All other death taxes not directed to be paid out of the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pursuant to this section shall be prorated and apportioned in the manner provided by law with all applicable rights of recovery.</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Debts.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property directed to be distributed pursuant to the terms of this Article (other than property disposed of as part of the Residuary Trust Estate) shall be distributed subject to any lien, mortgage or other debt secured by such property. Otherwise, the Trustees in their sole discretion may (but shall not be obligated to) pay out of the trust estate any and all of my enforceable debts that are due and payable; provided, however, that no such debts shall be paid out of assets that are exempt from creditors' claims.</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Charitable Pledges.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but are not required to, satisfy any outstanding pledge made by me in favor of any charitable organization.</w:t>
      </w:r>
    </w:p>
    <w:p>
      <w:pPr>
        <w:keepNext w:val="0"/>
        <w:spacing w:before="120" w:after="0" w:line="260" w:lineRule="exact"/>
        <w:ind w:left="21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Prohibited Use of Property.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 of this section, the Trustees shall not use the proceeds of any qualified retirement plan or any property that is exempt from state or federal death taxes that is held by or added to the trust estate by reason of my death to pay any debts, death taxes or expenses of administration pursuant to this section. The Trustees shall not contribute funds to my estate or make any payment directly or indirectly if such contribution or payment would subject to death taxes property that otherwise would not be subject to such taxes.</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property shall be distributed to my [husband or wife], if my [husband or wife] survives me. If my [husband or wife]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Claims, Costs and Instructions.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Trust Estate.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not otherwise disposed of by the preceding provisions of this Agreement (the "Residuary Trust Estate") shall be disposed of pursuant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TRUST ESTATE.</w:t>
      </w:r>
    </w:p>
    <w:p>
      <w:pPr>
        <w:keepNext w:val="0"/>
        <w:spacing w:before="200" w:after="0" w:line="260" w:lineRule="exact"/>
        <w:ind w:left="1440" w:right="0" w:firstLine="0"/>
        <w:jc w:val="both"/>
      </w:pPr>
      <w:r>
        <w:rPr>
          <w:rFonts w:ascii="Times New Roman" w:hAnsi="Times New Roman" w:eastAsia="Times New Roman" w:cs="Times New Roman"/>
          <w:b w:val="0"/>
          <w:sz w:val="24"/>
        </w:rPr>
        <w:t>The property to be disposed of pursuant to this Article shall be disposed of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Shelter Share.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[husband or wife] survives me, the Trustees shall set aside the largest fractional share of the Residuary Trust Estate that may pass free of both federal estate tax and any state death tax imposed by reason of my death, which share shall be determined and disposed of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Determination of Share.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this section, the largest fractional share of the Residuary Trust Estate that may pass free of federal estate tax imposed by reason of my death (the "federal credit share") shall be determined based only on the credit against estate taxes provided by section 2010 of the Code. It shall be calculated by using the final determinations in the federal estate tax proceeding for my estate. The largest fractional share of the Residuary Trust Estate that will pass free of any state death tax imposed by reason of my death (the "state credit share") shall be determined by using the final determinations in each applicable state death tax proceeding for my estate. The term "state death tax" shall not include any generation-skipping transfer tax imposed by any state. In calculating either the federal credit share or the state credit share, each shall be calculated by deducting the amount of any such credit (including any credit for gift tax purposes) used by me during lifetime and by the amount of any such credit applied against property passing pursuant to any prior provision of this Agreement, and assuming that the balance of the Residuary Trust Estate qualifies for any marital deduction or exemption allowed by section 2056 of the Code or by any similar provision of any such state, regardless of whether all or any portion of it does in fact so qualify. There shall be allocated to the share to be disposed of under this section any property that would not qualify for the federal estate tax marital deduction or any applicable state death tax marital deduction or exemption if allocated to the Residuary Marital Share.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hold such share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the "Credit Shelter Trust") and may distribute so much or all of the net income and principal thereof to such one or more members of the class of individuals consisting of my [husband or wife] and those of my descendants who are living from time to time during the term of the trust, in such shares and proportions, without requirement of equality, as the Trustees consider advisable to provide for the education, maintenance in health and reasonable comfort, and support in accustomed manner of living of any one or more of such individuals. In addition, the Independent Trustee may distribute so much or all of the net income and principal thereof to such one or more members of said class, in such shares and proportions, without requirement of equality, as the Independent Trustee considers advisable in its sole, absolute and uncontrolled discretion for any purposes whatsoever. The Trustees shall accumulate and add to principal at least annually any net income not so paid.</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 on Distributions.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It is my request, without creating any legal obligation, that notwithstanding the foregoing no discretionary payment should be made from the principal of this trust to my [husband or wife] unless and until all of the principal of the Marital Trust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Article has been completely paid out. The Trustees shall give first consideration to the needs of my [husband or wife] before making distributions of income or principal to other eligible beneficiaries.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of Trust.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my [husband or wife], the Trustees shall distribute any remaining principal of the trust to or for the benefit of such individuals or organizations, upon such terms and conditions, including in further trust, as my [husband or wife]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my [husband or wife], my [husband or wife]'s estate, or the creditors of either. Any such property not effectively appointed shall be disposed of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the inclusion ratio of such trust is equal to zero, or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if the inclusion ratio of such trust is greater than zero.</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Marital Share.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[husband or wife] survives me, the Trustees shall hold the balance of the Residuary Trust Estate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the "Marital Trust") to be disposed of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pay or apply all of the net income thereof to or for the benefit of my [husband or wife] at least annually. The Trustee also may pay or apply so much or all of the principal thereof as the Trustees consider advisable to provide for the maintenance in health and reasonable comfort, and support in accustomed manner of living of my [husband or wife]. In addition, the Independent Trustee may distribute so much or all of the principal thereof to my [husband or wife] as the Independent Trustee considers advisable in its sole, absolute and uncontrolled discretion for any purposes whatsoever.</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of Trust.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my [husband or wife], the Trustees shall distribute any remaining principal of the trust to or for the benefit of such individuals or organizations, upon such terms and conditions, as my [husband or wife]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my [husband or wife], my [husband or wife]'s estate, or the creditors of either. Any such property not effectively so appointed shall be disposed of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if the inclusion ratio of such trust is greater than zero, or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the inclusion ratio of such trust is equal to zero.</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Retirement Plan Assets.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Marital Trust is named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 (the "retirement plan"), the Trustees shall withdraw during the calendar year from the retirement plan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greatest of: (i) the minimum required distribution for the calendar year; (ii) the income generated or deemed to be generated by the assets in the retirement plan for the year; and (iii) the portion of the retirement plan that is treated as trust income for such year under the state law applicable to the administration of such trust. The Trustee shall distribute to my spouse, as income,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is no less than the greater of (i) the income generated or deemed to be generated by the assets in the retirement plan for the year, or (ii) the portion of the retirement plan that is treated as trust income for such year under the state law applicable to the administration of such trust. Any portion of the minimum required distribution for the calendar year in excess of the amount required to be distributed pursuant to the prior sentence may be accumulated and added to principal in the discretion of the Trustee. No expenses chargeable to principal under applicable state law shall be charged against the income earned by the retirement plan and withdrawn by the Trustees.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Qualification for Marital Deduction.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Personal Representative shall elect to qualify part or all of the property passing under this section for the state or federal estate tax marital deduction in my estate, no property shall be allocated to the Marital Trust that does not qualify for such marital deduction and, to the extent possible, no property shall be allocated to the Marital Trust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death tax credit is available. In addition, if my Personal Representative shall elect to qualify part or all of the property passing under this section for the state or federal estate tax marital deduction in my estate, my spouse may, by written instrument, direct the Trustee to make any property held by the Marital Trust (including any property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 productive of income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This right is exclusive to my spouse and may not be exercised by any other person or entity. Whether or not my Personal Representative shall make such election, I intend to take advantage of the state and federal estate tax marital deductions, and all provisions of this Agreement shall be construed and all powers and discretion hereby conferred shall be exercised accordingly, anything in this Agreement to the contrary notwithstanding.</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Division of Marital Trust for State Tax Purposes.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value of the federal credit share (as determined pursuant to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Article) is greater than the Credit Shelter Share determined pursuant to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Article, the Trustees may divide the Residuary Marital Share into two separate shares, the "State Marital Share" and the "Marital Share." The State Marital Share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the Residuary Marital Share, the numerator of which is equal to my unused federal credit share and the denominator of which shall equal the Residuary Marital Share, and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known as the "State Marital Trust." The Marital Share shall be that fraction of the Residuary Marital Share remaining after setting apart the State Marital Share, and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known as the "Marital Trust." Both the State Marital Trust and the Marital Trust shall be administered in the same manner as provided in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It is my intention by this provision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marital trust equal to the difference between the federal credit share and the state credit share. It is my expectation that my fiduciaries will elect to qualify the State Marital Trust for the marital deduction available pursuant to state law, and will not elect to qualify such trust for the federal estate tax marital deduction in my estate, thereby allowing the State Marital Trust to qualify for the unified credit against estate tax as provided in section 2010 of the Code. If my estate is subject to death taxes in more than one state, the Trustees may establish as many separate marital trusts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basis) as are necessary to maximize the exemptions from state death taxes and may identify each such marital trust by the name of the state for which the trust is established in order to qualify for the marital deduction in such state.</w:t>
      </w:r>
    </w:p>
    <w:p>
      <w:pPr>
        <w:keepNext w:val="0"/>
        <w:spacing w:before="120" w:after="0" w:line="260" w:lineRule="exact"/>
        <w:ind w:left="21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Disclaimer.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portion of the Residuary Marital Share is disclaimed by my spouse or by the Trustees, such disclaimed property shall be disposed of pursuant to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Article.</w:t>
      </w:r>
    </w:p>
    <w:p>
      <w:pPr>
        <w:keepNext w:val="0"/>
        <w:spacing w:before="120" w:after="0" w:line="260" w:lineRule="exact"/>
        <w:ind w:left="180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Descendants.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[husband or wife] does not survive me, the Residuary Trust Estate shall be disposed of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GST-Exempt Share.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the Residuary Trust Estate to be disposed of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The numerator of such fraction shall equal the value of my unused GST Exemption, and the denominator of such fraction shall equal the value of the Residuary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Non-GST-Exempt Share.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fractional share of the Residuary Trust Estate remaining after determination of the GST-Exempt Share pursuant to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section shall be disposed of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GST-EXEMPT TRUST.</w:t>
      </w:r>
    </w:p>
    <w:p>
      <w:pPr>
        <w:keepNext w:val="0"/>
        <w:spacing w:before="200" w:after="0" w:line="260" w:lineRule="exact"/>
        <w:ind w:left="1440" w:right="0" w:firstLine="0"/>
        <w:jc w:val="both"/>
      </w:pPr>
      <w:r>
        <w:rPr>
          <w:rFonts w:ascii="Times New Roman" w:hAnsi="Times New Roman" w:eastAsia="Times New Roman" w:cs="Times New Roman"/>
          <w:b w:val="0"/>
          <w:sz w:val="24"/>
        </w:rPr>
        <w:t>Any property directed to be disposed of pursuant to this Article shall be divided into separate shares, per stirpes, with respect to my then living descendants, and such shares shall be disposed of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Trust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hold the share of each such descendant (hereafter, the "Primary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"GST-Exempt Trust"). The Trustees may distribute so much or all of the net income and principal of each trust to such one or more members of the class of individuals consisting of the Primary Beneficiary and his or her descendants who are living from time to time during the term of the trust, in such shares and proportions, without requirement of equality, as the Trustees consider advisable to provide for the education, medical care, health needs and support needs of any one or more of such individuals. The Trustees shall accumulate and add to principal at least annually any net income not so paid.</w:t>
      </w:r>
    </w:p>
    <w:p>
      <w:pPr>
        <w:keepNext w:val="0"/>
        <w:spacing w:before="120" w:after="0" w:line="260" w:lineRule="exact"/>
        <w:ind w:left="180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Under ordinary circumstances, the Trustee shall give priority to the meeting the education, medical care and health needs of my grandchildren and then shall give secondary consideration to the education, medical care and health needs of my children and great-grandchildren and more remote descendants. Distributions for the support of any beneficiary shall be made only after giving due consideration to the adequacy of the trust funds to satisfy the priorities for education, medical care and health needs as stated above.</w:t>
      </w:r>
    </w:p>
    <w:p>
      <w:pPr>
        <w:keepNext w:val="0"/>
        <w:spacing w:before="120" w:after="0" w:line="260" w:lineRule="exact"/>
        <w:ind w:left="180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Primary Beneficiary, the Trustees shall distribute any remaining principal of the trust to or for the benefit of such individuals or organizations, upon such terms and conditions, including in further trust, as the Primary Beneficiary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the Primary Beneficiary, his or her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Remaining Trust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remaining trust principal not effectively appointed by the Primary Beneficiary shall be divided into separate shares, per stirpes, in respect of the then living descendants of the following individuals, in the order named: (i) the Primary Beneficiary, if any, or, if none; (ii) the nearest ancestor of the Primary Beneficiary who also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or if none; (iii) me, or, if none, such property shall be disposed of pursuant to the Article entitled Family Disaster. Any share thereby determined shall be added to the trust, if any, of which such descendant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Beneficiary under this Article, or, if none, shall be held by the Trustees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descendant pursuant to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NON-GST EXEMPT TRUSTS.</w:t>
      </w:r>
    </w:p>
    <w:p>
      <w:pPr>
        <w:keepNext w:val="0"/>
        <w:spacing w:before="200" w:after="0" w:line="260" w:lineRule="exact"/>
        <w:ind w:left="1440" w:right="0" w:firstLine="0"/>
        <w:jc w:val="both"/>
      </w:pPr>
      <w:r>
        <w:rPr>
          <w:rFonts w:ascii="Times New Roman" w:hAnsi="Times New Roman" w:eastAsia="Times New Roman" w:cs="Times New Roman"/>
          <w:b w:val="0"/>
          <w:sz w:val="24"/>
        </w:rPr>
        <w:t>Any property to be disposed of pursuant to this Article shall be divided into separate shares, per stirpes, with respect to my then living descendants, and such shares shall be disposed of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Trust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hold the share of each such descendant (the "Primary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"Non-GST-Exempt Trust"). The Trustees may distribute so much or all of the net income and principal of each trust to such one or more members of the class of individuals consisting of the Primary Beneficiary and his or her descendants who are living from time to time during the term of the trust, in such shares and proportions, without requirement of equality, as the Trustees consider advisable to provide for the education, medical care, health needs and support needs of any one or more of such individuals. The Trustees shall accumulate and add to principal at least annually any net income not so paid.</w:t>
      </w:r>
    </w:p>
    <w:p>
      <w:pPr>
        <w:keepNext w:val="0"/>
        <w:spacing w:before="120" w:after="0" w:line="260" w:lineRule="exact"/>
        <w:ind w:left="180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Under ordinary circumstances, the Trustee shall give priority to the meeting the education, medical care and health needs of my children and then shall give secondary consideration to the education, medical care and health needs of my grandchildren and great-grandchildren and more remote descendants. Distributions for the support of any beneficiary shall be made only after giving due consideration to the adequacy of the trust funds to satisfy the priorities for education, medical care and health needs as stated above.</w:t>
      </w:r>
    </w:p>
    <w:p>
      <w:pPr>
        <w:keepNext w:val="0"/>
        <w:spacing w:before="120" w:after="0" w:line="260" w:lineRule="exact"/>
        <w:ind w:left="180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Primary Beneficiary, the Trustees shall distribute any remaining principal of the trust to or for the benefit of such individuals or organizations, upon such terms and conditions, including in further trust, as the Primary Beneficiary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the Primary Beneficiary, his or her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Remaining Trust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remaining trust principal not effectively appointed by the Primary Beneficiary shall be divided into separate shares, per stirpes, in respect of the then living descendants of the following individuals, in the order named: (i) the Primary Beneficiary, if any, or, if none; (ii) the nearest ancestor of the Primary Beneficiary who also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or if none; (iii) me, or, if none, such property shall be disposed of pursuant to the Article entitled Family Disaster. Any share thereby determined shall be added to the trust, if any, of which such individual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Beneficiary under this Article, or, if none, shall be held by the Trustees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individual pursuant to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DISASTER.</w:t>
      </w:r>
    </w:p>
    <w:p>
      <w:pPr>
        <w:keepNext w:val="0"/>
        <w:spacing w:before="200" w:after="0" w:line="260" w:lineRule="exact"/>
        <w:ind w:left="1440" w:right="0" w:firstLine="0"/>
        <w:jc w:val="both"/>
      </w:pPr>
      <w:r>
        <w:rPr>
          <w:rFonts w:ascii="Times New Roman" w:hAnsi="Times New Roman" w:eastAsia="Times New Roman" w:cs="Times New Roman"/>
          <w:b w:val="0"/>
          <w:sz w:val="24"/>
        </w:rPr>
        <w:t>If, upon the termination of any trust hereunder, any property is not effectively disposed of by any other provision of this Agreement, or if any property is directed to be disposed of pursuant to this Article, as the case may be, such property shall be divided into as many equal shares as are necessary to provide for such of the following distributions as have not lapsed, and such shares shall be disposed of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(1) such share shall be distributed to the [named charity (e.g., “President and Fellows of Harvard College, in Cambridge, Massachusetts, for the benefit of Harvard Medical School (to be used for its general use and purposes)”].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(1) such share shall be distributed free of trust to the [named charity (e.g., “Trustees of Smith College,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corporation established by law at Northampton in the Commonwealth of Massachusetts (to be used for its general use and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One of my primary purposes in establishing the trusts hereunder is to protect the trust estate from claims of the beneficiaries' creditors and to protect the assets from the improvidence of any beneficiary. Accordingly, the income and principal of any trust hereunder shall be used only for the personal benefit of the designated beneficiaries of the trust, and no distributions or expenditures of trust assets shall be made except to or for the benefit of such beneficiary. To the maximum extent permitted by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interest in the income and principal of this trust shall not be subject to voluntary or involuntary transfer. Without in any way limiting the generality of the foregoing: (i) no beneficiary shall have any right to anticipate, transfer or encumber any part of any interest in the trust estate; (ii) no beneficiary's interest shall be liable for such beneficiary's debts or obligations (including alimony) or be subject to attachment, levy, or other legal process; and (iii) each beneficiary's interest in the trust estate shall constitute the separate property of the beneficiary and shall be free from any right, title, interest, or control of the beneficiary's spouse.</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TRUSTS.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Anything in this Agreement to the contrary notwithstanding, the Independent Trustee is authorized to terminate any trust under this Agreement if the Independent Trustee determines, in its sole, absolute and uncontrolled discretion, that it is not economical or otherwise in the best interests of the beneficiaries of such trust to keep such trust in existence. In making the determination of whether to terminate any trust hereunder, the Independent Trustee shall give primary consideration to the interests of the current eligible beneficiaries of such trust. Upon the termination of any trust pursuant to this Article, the Independent Trustee shall distribute any remaining income and principal of such trust to any one or more of the current eligible income beneficiaries of the terminating trust as the Independent Trustee, in its sole, absolute and uncontrolled discretion considers advisable; provided, however, that the Independent Trustee may, in its sole, absolute and uncontrolled discretion, elect to distribute the remaining trust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benefit of any one or more of the current eligible income beneficiaries of the terminating trust upon whatever terms and conditions the Independent Trustee deems advisable. The decision of the Independent Trustee to terminate or not to terminate any trust hereunder shall be binding and conclusive upon all persons interested in such trust, and, to the extent permitted by law, is not subject to review by any court or administrative tribunal. The determination of whether it is economical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made without regard to any statutory provision with respect to the termination of "small" trusts. In addition, upon the termination of any trust, whether or not such termination occurs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this Article, the Trustees may, in their sole discretion, distribute property directly from the terminating trust to the remainder beneficiary or beneficiaries of the succeeding trust, without first establishing the interposing trust, if the terms of the succeeding trust would require immediate distribution to the remainder beneficiary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provisions shall apply with respect to the appointment and service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[Successor trustee name], of [city], Massachusetts,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act together with any other then acting Trustee, upon the first to occur of: (i) my death, (ii) appointment by me,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including by reason of the incapacity of all of the then-acting Trustees. If [successor trustee name], fails to qualify or ceases to act as Trustee, [second successor trustee name], of [city], Massachusetts, is appointed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act together with any other then-acting Trustee. The Primary Beneficiary of each trust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who has attained the age of twenty-one (21) years, is appointed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such trust, to act together with any other then-acting Trustee.</w:t>
      </w:r>
    </w:p>
    <w:p>
      <w:pPr>
        <w:keepNext w:val="0"/>
        <w:spacing w:before="120" w:after="0" w:line="260" w:lineRule="exact"/>
        <w:ind w:left="180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Additional and Successor Trustees.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may at any time and for any reason remove and replace any Trustee and may name additional or successor Trustees, without regard to any additional or successor Trustee(s) otherwise named herein. After my death or if I am incapacitated, any Trustee then acting (including the Independent Trustee) is authorized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Trustee or Trustees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succession of successor Trustees to act in the event of any vacancy in his or her office not otherwise provided for hereinabove. If, in the event of any vacancy in the office of Trustee or the office of the Independent Trustee, no successor has been named herein or appointed as hereinabove provided, then the following individuals (or groups) who are willing and able to act, in the order listed, may appoint one or more successor Trustees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Trustees, as the case may be, of such trust: (i) my spouse, if living and not then incapacitated; (ii) the Primary Beneficiary of such trust, if any, and if not then incapacitated;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other eligible income beneficiaries of such trust who are not then incapacitated;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my then-living adult children who are not then incapacitated.</w:t>
      </w:r>
    </w:p>
    <w:p>
      <w:pPr>
        <w:keepNext w:val="0"/>
        <w:spacing w:before="120" w:after="0" w:line="260" w:lineRule="exact"/>
        <w:ind w:left="180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by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or if I become incapacitated, then my spouse (if not then incapacitated) shall have the right to remove any Trustee of any trust hereunder and to appoint one or more successor Trustees (other than my spouse) without regard to the appointment of any successor otherwise named hereunder; provided, however, that the successor Trustee so appointed shall be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other entity authorized under the laws of the United States or of any state to administer trusts,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with expertise in trusts and estate matters, or (iii)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specializing in trusts and estate matters; and further provided, however, that the successor Trustee so appointed would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subservient to the wishes of my spouse.</w:t>
      </w:r>
    </w:p>
    <w:p>
      <w:pPr>
        <w:keepNext w:val="0"/>
        <w:spacing w:before="120" w:after="0" w:line="260" w:lineRule="exact"/>
        <w:ind w:left="180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by Primary 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Primary Beneficiary of any trust established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who has attained the age of twenty-one (21) years and who is not incapacitated shall have the right to remove any Trustee of such trust and to appoint one or more successor Trustees (other than himself or herself) without regard to the appointment of any successor otherwise named hereunder; provided, however, that the successor Trustee so appointed shall be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other entity authorized under the laws of the United States or of any state to administer trusts,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with expertise in trusts and estate matters, or (iii)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specializing in trusts and estate matters; and further provided, however, that the successor Trustee so appointed would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subservient to the wishes of the Primary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at any time without the approval of any court by giving written notice of resignation to me (if I am living and not then incapacitated), to each co-Trustee, and to each Trustee to be appointed; provided, however, that if no co-Trustee is then acting, such resignation shall become effective only upon the 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fiduciary.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deemed to be incapacitated, such Trustee shall be deemed to have resigned as of the date of the determination.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 Appointment and Removal.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appointment, revocation of appointment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made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acknowledged instrument to the then-acting Trustees and any Trustee to be appointed.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conditioned to commence or cease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event and may be revoked or modified by the individuals or entity entitled to make such appointment at any time prior to the occurrence of such event. Unless otherwise expressly provided, any power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permit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other entity authorized under the laws of the United States or of any state to administer trusts as Trustee, and shall be exercisable by the legal representative of any disabled person holding such power (including the parent acting as natural guardian of any minor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bond or other security shall be required of any Trustee at any time acting for any purpose or in any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Exoneration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Without limiting any other powers granted by this Agreement or authorized by law, the Trustees shall have the following powers and discretions, which shall extend to all principal and income held hereunder in any capacity or for any purpose (including accumulated income) until the final and outright distribution thereof, and which the Trustees may exercise with sole and absolute discretion, without application to or approval by any court:</w:t>
      </w:r>
    </w:p>
    <w:p>
      <w:pPr>
        <w:keepNext w:val="0"/>
        <w:spacing w:before="120" w:after="0" w:line="260" w:lineRule="exact"/>
        <w:ind w:left="1800" w:right="0" w:firstLine="0"/>
        <w:jc w:val="left"/>
      </w:pPr>
      <w:r>
        <w:rPr>
          <w:rFonts w:ascii="Times New Roman" w:hAnsi="Times New Roman" w:eastAsia="Times New Roman" w:cs="Times New Roman"/>
          <w:b w:val="0"/>
          <w:sz w:val="24"/>
        </w:rPr>
        <w:t>11.1.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acquire or sell any variety of real or personal property (including any discretionary common trust fund of any corporate fiduciary acting under this document, mutual funds, covered or uncovered stock options, insurance policies on my life and investments in foreign securities), without regard to diversification and without being limited to the investments authorized for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11.2.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agreements for the sale, merger, reorganization, dissolution or consolidation of any corporation or properties;</w:t>
      </w:r>
    </w:p>
    <w:p>
      <w:pPr>
        <w:keepNext w:val="0"/>
        <w:spacing w:before="120" w:after="0" w:line="260" w:lineRule="exact"/>
        <w:ind w:left="1800" w:right="0" w:firstLine="0"/>
        <w:jc w:val="left"/>
      </w:pPr>
      <w:r>
        <w:rPr>
          <w:rFonts w:ascii="Times New Roman" w:hAnsi="Times New Roman" w:eastAsia="Times New Roman" w:cs="Times New Roman"/>
          <w:b w:val="0"/>
          <w:sz w:val="24"/>
        </w:rPr>
        <w:t>11.3.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manage, improve, repair, sell, mortgage, lease (including the power to lease for oil and gas), pledge, convey, option or exchange any property and take back purchase money mortgages thereon;</w:t>
      </w:r>
    </w:p>
    <w:p>
      <w:pPr>
        <w:keepNext w:val="0"/>
        <w:spacing w:before="120" w:after="0" w:line="260" w:lineRule="exact"/>
        <w:ind w:left="1800" w:right="0" w:firstLine="0"/>
        <w:jc w:val="left"/>
      </w:pPr>
      <w:r>
        <w:rPr>
          <w:rFonts w:ascii="Times New Roman" w:hAnsi="Times New Roman" w:eastAsia="Times New Roman" w:cs="Times New Roman"/>
          <w:b w:val="0"/>
          <w:sz w:val="24"/>
        </w:rPr>
        <w:t>11.4.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open, close, maintain, draw checks on or otherwise withdraw funds from, and make deposits to bank accounts of any kind;</w:t>
      </w:r>
    </w:p>
    <w:p>
      <w:pPr>
        <w:keepNext w:val="0"/>
        <w:spacing w:before="120" w:after="0" w:line="260" w:lineRule="exact"/>
        <w:ind w:left="1800" w:right="0" w:firstLine="0"/>
        <w:jc w:val="left"/>
      </w:pPr>
      <w:r>
        <w:rPr>
          <w:rFonts w:ascii="Times New Roman" w:hAnsi="Times New Roman" w:eastAsia="Times New Roman" w:cs="Times New Roman"/>
          <w:b w:val="0"/>
          <w:sz w:val="24"/>
        </w:rPr>
        <w:t>11.5.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maintain custody or brokerage accounts (including margin accounts) and to register securities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800" w:right="0" w:firstLine="0"/>
        <w:jc w:val="left"/>
      </w:pPr>
      <w:r>
        <w:rPr>
          <w:rFonts w:ascii="Times New Roman" w:hAnsi="Times New Roman" w:eastAsia="Times New Roman" w:cs="Times New Roman"/>
          <w:b w:val="0"/>
          <w:sz w:val="24"/>
        </w:rPr>
        <w:t>11.6.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stock options;</w:t>
      </w:r>
    </w:p>
    <w:p>
      <w:pPr>
        <w:keepNext w:val="0"/>
        <w:spacing w:before="120" w:after="0" w:line="260" w:lineRule="exact"/>
        <w:ind w:left="1800" w:right="0" w:firstLine="0"/>
        <w:jc w:val="left"/>
      </w:pPr>
      <w:r>
        <w:rPr>
          <w:rFonts w:ascii="Times New Roman" w:hAnsi="Times New Roman" w:eastAsia="Times New Roman" w:cs="Times New Roman"/>
          <w:b w:val="0"/>
          <w:sz w:val="24"/>
        </w:rPr>
        <w:t>11.7.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vote and give proxies to vote shares of stock;</w:t>
      </w:r>
    </w:p>
    <w:p>
      <w:pPr>
        <w:keepNext w:val="0"/>
        <w:spacing w:before="120" w:after="0" w:line="260" w:lineRule="exact"/>
        <w:ind w:left="1800" w:right="0" w:firstLine="0"/>
        <w:jc w:val="left"/>
      </w:pPr>
      <w:r>
        <w:rPr>
          <w:rFonts w:ascii="Times New Roman" w:hAnsi="Times New Roman" w:eastAsia="Times New Roman" w:cs="Times New Roman"/>
          <w:b w:val="0"/>
          <w:sz w:val="24"/>
        </w:rPr>
        <w:t>11.8.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joint investments in property, real or personal; to enter into and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 in general or limited partnerships; to establish corporations (including limited liability companies) of any kind; and to transfer assets to any such joint ventures, partnerships or corporations;</w:t>
      </w:r>
    </w:p>
    <w:p>
      <w:pPr>
        <w:keepNext w:val="0"/>
        <w:spacing w:before="120" w:after="0" w:line="260" w:lineRule="exact"/>
        <w:ind w:left="1800" w:right="0" w:firstLine="0"/>
        <w:jc w:val="left"/>
      </w:pPr>
      <w:r>
        <w:rPr>
          <w:rFonts w:ascii="Times New Roman" w:hAnsi="Times New Roman" w:eastAsia="Times New Roman" w:cs="Times New Roman"/>
          <w:b w:val="0"/>
          <w:sz w:val="24"/>
        </w:rPr>
        <w:t>11.9.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distributions in cash or in kind, or partly in each, and, in the discretion of such fiduciaries, to allocate particular assets or portions thereof to any one or more beneficiaries, without any duty to distribute any asset pro rata among beneficiaries, and to do so without regard to the income tax basis of specific property allocated to any beneficiary, provided that such property shall be valued for purposes of distribution at its value on the date of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11.10.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and settle claims (including those relating to taxes);</w:t>
      </w:r>
    </w:p>
    <w:p>
      <w:pPr>
        <w:keepNext w:val="0"/>
        <w:spacing w:before="120" w:after="0" w:line="260" w:lineRule="exact"/>
        <w:ind w:left="1800" w:right="0" w:firstLine="0"/>
        <w:jc w:val="left"/>
      </w:pPr>
      <w:r>
        <w:rPr>
          <w:rFonts w:ascii="Times New Roman" w:hAnsi="Times New Roman" w:eastAsia="Times New Roman" w:cs="Times New Roman"/>
          <w:b w:val="0"/>
          <w:sz w:val="24"/>
        </w:rPr>
        <w:t>11.11.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funds from any person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and to pledge or mortgage trust assets to secure such loans;</w:t>
      </w:r>
    </w:p>
    <w:p>
      <w:pPr>
        <w:keepNext w:val="0"/>
        <w:spacing w:before="120" w:after="0" w:line="260" w:lineRule="exact"/>
        <w:ind w:left="1800" w:right="0" w:firstLine="0"/>
        <w:jc w:val="left"/>
      </w:pPr>
      <w:r>
        <w:rPr>
          <w:rFonts w:ascii="Times New Roman" w:hAnsi="Times New Roman" w:eastAsia="Times New Roman" w:cs="Times New Roman"/>
          <w:b w:val="0"/>
          <w:sz w:val="24"/>
        </w:rPr>
        <w:t>11.12.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extend, renew or renegotiate loans or guarantees;</w:t>
      </w:r>
    </w:p>
    <w:p>
      <w:pPr>
        <w:keepNext w:val="0"/>
        <w:spacing w:before="120" w:after="0" w:line="260" w:lineRule="exact"/>
        <w:ind w:left="1800" w:right="0" w:firstLine="0"/>
        <w:jc w:val="left"/>
      </w:pPr>
      <w:r>
        <w:rPr>
          <w:rFonts w:ascii="Times New Roman" w:hAnsi="Times New Roman" w:eastAsia="Times New Roman" w:cs="Times New Roman"/>
          <w:b w:val="0"/>
          <w:sz w:val="24"/>
        </w:rPr>
        <w:t>11.13.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lend money to or for the benefit of any person beneficially interested hereunder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w:t>
      </w:r>
    </w:p>
    <w:p>
      <w:pPr>
        <w:keepNext w:val="0"/>
        <w:spacing w:before="120" w:after="0" w:line="260" w:lineRule="exact"/>
        <w:ind w:left="1800" w:right="0" w:firstLine="0"/>
        <w:jc w:val="left"/>
      </w:pPr>
      <w:r>
        <w:rPr>
          <w:rFonts w:ascii="Times New Roman" w:hAnsi="Times New Roman" w:eastAsia="Times New Roman" w:cs="Times New Roman"/>
          <w:b w:val="0"/>
          <w:sz w:val="24"/>
        </w:rPr>
        <w:t>11.14.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attorneys, accountants, investment counsel, custodians, brokers and other agents to assist in the administration of estate or trust property and to delegate ministerial powers (including the granting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and the power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signer on any estate or trust financial accounts) to such persons;</w:t>
      </w:r>
    </w:p>
    <w:p>
      <w:pPr>
        <w:keepNext w:val="0"/>
        <w:spacing w:before="120" w:after="0" w:line="260" w:lineRule="exact"/>
        <w:ind w:left="1800" w:right="0" w:firstLine="0"/>
        <w:jc w:val="left"/>
      </w:pPr>
      <w:r>
        <w:rPr>
          <w:rFonts w:ascii="Times New Roman" w:hAnsi="Times New Roman" w:eastAsia="Times New Roman" w:cs="Times New Roman"/>
          <w:b w:val="0"/>
          <w:sz w:val="24"/>
        </w:rPr>
        <w:t>11.15.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any trust hereunder into separate trusts based on the fair market value of the trust assets at the time of the division;</w:t>
      </w:r>
    </w:p>
    <w:p>
      <w:pPr>
        <w:keepNext w:val="0"/>
        <w:spacing w:before="120" w:after="0" w:line="260" w:lineRule="exact"/>
        <w:ind w:left="1800" w:right="0" w:firstLine="0"/>
        <w:jc w:val="left"/>
      </w:pPr>
      <w:r>
        <w:rPr>
          <w:rFonts w:ascii="Times New Roman" w:hAnsi="Times New Roman" w:eastAsia="Times New Roman" w:cs="Times New Roman"/>
          <w:b w:val="0"/>
          <w:sz w:val="24"/>
        </w:rPr>
        <w:t>11.16.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administer multiple trusts established under this document in solido; and</w:t>
      </w:r>
    </w:p>
    <w:p>
      <w:pPr>
        <w:keepNext w:val="0"/>
        <w:spacing w:before="120" w:after="0" w:line="260" w:lineRule="exact"/>
        <w:ind w:left="1800" w:right="0" w:firstLine="0"/>
        <w:jc w:val="left"/>
      </w:pPr>
      <w:r>
        <w:rPr>
          <w:rFonts w:ascii="Times New Roman" w:hAnsi="Times New Roman" w:eastAsia="Times New Roman" w:cs="Times New Roman"/>
          <w:b w:val="0"/>
          <w:sz w:val="24"/>
        </w:rPr>
        <w:t>11.17.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good faith and with reasonable care all other investment and administrative powers and discretions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owner that lawfully may be conferred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additional provisions shall apply to all trusts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12.1.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survived [him or her] and my estate shall be administered and distributed, in all respects, in accordance with this presumption.</w:t>
      </w:r>
    </w:p>
    <w:p>
      <w:pPr>
        <w:keepNext w:val="0"/>
        <w:spacing w:before="120" w:after="0" w:line="260" w:lineRule="exact"/>
        <w:ind w:left="180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Provisions for Payment of Income and Principal.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provisions shall apply with respect to the payment of income or principal from each trust hereunder: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Income shall be paid at least annually unless accumulation of income is authorized, or some shorter period is expressly provided.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Unless otherwise expressly provided, upon the occurrence of any event causing termination of any trust, any accrued and collected, but undistributed income shall be added to principal.</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Whenever provision is made for distribution of principal or income to any person, the same may instead be applied for the benefit of such person. Application of principal or income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any legal disability may be made by payment to or application for the use of such person directly, or in the discretion of the Trustees by payment to such person's parent, spouse, custodian under any gifts or transfers to minors act, guardian, committee or conservator, in whatever jurisdiction appointed, or any one with whom such person resides, and the receipt of the one to whom any such distribution is made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discharge from accountability to such person. The decision of the Trustees as to the purpose, time and amount of any payment of income or principal shall be binding and conclusive upon all beneficiaries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 of this Agreement or applicable law to the contrary, after my death, or if I am incapacitated, any Trustee who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shall not participate in any discretionary decision regarding the accumulation, payment, distribution, application or allocation of income or principal, or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decision") unless the discretionary decision is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as defined in section 2041(b) of the Code and the Regulations thereunder. Furthermore, no Trustee shall have incidents of ownership in or any power, authority or discretion of any kind with respect to any insurance policy on the life of such Trustee comprising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All such powers, authorities, discretions and incidents of ownership shall rest exclusively in the discretion of the other Trustees.</w:t>
      </w:r>
    </w:p>
    <w:p>
      <w:pPr>
        <w:keepNext w:val="0"/>
        <w:spacing w:before="120" w:after="0" w:line="260" w:lineRule="exact"/>
        <w:ind w:left="180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and Combination of Trusts.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upon the termination of any trust, any property is set aside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whom another trust is then held hereunder, then such property shall instead be added to the principal of such other trust and administered and disposed of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integral part thereof. The Independent Trustees may, in their sole, absolute and uncontrolled discretion, combine any trust under this Agreement with any other substantially identical trust established by either or both of my spouse and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trust shall not be combined with another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may be deemed to be substantially identical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notwithstanding that the perpetuities vesting period of such other trust may be shorter or longer than the trust hereunder, and the Independent Trustee may combine such trusts, provided that the trust thereby surviving shall take the shorter perpetuities period.</w:t>
      </w:r>
    </w:p>
    <w:p>
      <w:pPr>
        <w:keepNext w:val="0"/>
        <w:spacing w:before="120" w:after="0" w:line="260" w:lineRule="exact"/>
        <w:ind w:left="180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Situs.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validity, construction and administration of this document and any trust hereunder shall be governed by the laws of Massachusetts. The Trustees, at any time and for any reason, may transfer the place of administration and assets of any trust to any jurisdiction. It is my expectation and intention that no court approval will be required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However, the Trustees may seek court approval of such transfer if necessary, and I expect the court to approve the transfer as such is consistent with my intent. The Independent Trustees may change the governing law to any jurisdiction at any time and for any reason,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place of administration shall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governing law unless specifically directed by the Independent Trustees. The Independent Trustees may make technical amendments to this document to make any transferred trust valid and effective under the laws of the transferee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Residential Real Estate.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are authorized to hold residential real property as part of any trust created under this Agreement and may permit the income beneficiary or eligible income beneficiaries of such trust to reside there permanently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intermittent basis rent free during the trust term. If my spouse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income beneficiary of such trust, my spouse shall have the exclusive right to reside rent-free in such residential property and may at any time direct that such residential property be sold. In the event of sale, all or any part of the proceeds of such sale may (at the election of my spouse,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income beneficiary of such trust), be applied to the acquisition of other real property, which, together with any such proceeds not so applied, shall be held in such trust upon the same terms and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Obligations.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estate hereunder shall remain available to satisfy any of my legal obligations during my lifetime. Except with respect to the foregoing, no provision of this Agreement shall be construed as relieving any person of his or her legal obligations, including the obligation to support any beneficiary hereunder. No part of the income or principal of any trust hereunder and no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granted herein shall be used to satisfy any such legal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 against Perpetuities.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hereunder shall terminate upon the expiration of twenty-one (21) years following the death of the survivor of me, my spouse and those of my descendants who are living on the date of my death. At the expiration of such perpetuities vesting period, the Trustees shall pay any remaining income and principal of such trust to the Primary Beneficiary, or, if none, to the then living descendants, per stirpes, of the Primary Beneficiary, or, if none, to my then living descendants, per stirpes, who are eligible income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to Minors.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upon the termination of any trust, any property vests absolutely and free of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and is not otherwise directed to be retained in further trust for such minor under any other provision of this Agreement, then the Trustees may distribute the same to any custodian for such minor under any gifts or transfers to minors act, or, in the alternative, may retain and manage the same during such minority, without bond and with all powers and discretion granted to the Trustees by this Agreement or by law, and apply the income and principal for the health, education, support or maintenance of such minor, accumulating any income not so applied, until such minor reaches the age of majority (pursuant to the laws of the jurisdiction where the beneficiary is domiciled) or until the prior death of such minor. At such time, any remaining principal and accumulated income shall be paid to such minor or to his or her estate. The Trustees may designate as custodian any person, including any one of the Trustees, who is qualified to act in such capacity.</w:t>
      </w:r>
    </w:p>
    <w:p>
      <w:pPr>
        <w:keepNext w:val="0"/>
        <w:spacing w:before="120" w:after="0" w:line="260" w:lineRule="exact"/>
        <w:ind w:left="180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and/or the Personal Representative of my estate, in their sole discretion and without the order or approval of any court, are authorized to make or not make any election, allocation or other discretionary decision permitted under the provisions of any tax law in effect from time to time, and to make or not make equitable adjustments of the interests of beneficiaries in light of such decisions; provided, however, that such fiduciaries shall make any adjustment necessary to avoid reducing any marital deduction under any tax law. No beneficiary shall have any rights against any such fiduciary by reason of any such decisions or adjustments. Except with respect to any trust under this document in which my spouse is the sole income beneficiary, the Trustees may also allocate property (or the right to receive property) which is subject to estate tax and federal income tax as income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to principal, to income, or in part to each.</w:t>
      </w:r>
    </w:p>
    <w:p>
      <w:pPr>
        <w:keepNext w:val="0"/>
        <w:spacing w:before="120" w:after="0" w:line="260" w:lineRule="exact"/>
        <w:ind w:left="180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Accountings.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discretion, settle any account at any time by agreement or judicially. Any agreement made with those beneficiaries under no legal disability who at the time are currently entitled to the income or presumptively entitled to the principal shall bind all individuals, whether or not then in being or of legal capacity, then or thereafter entitled to the income or principal, and shall release and discharge the Trustees for the acts and proceedings embraced in the account as effectively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notwithstanding the circumstance that any Trustee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such agreement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capacity,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another estate or trust. The Trustees may provide to me, or my guardian or conservator if I am incapacitated, or, after my death, to each eligible income beneficiary and presumptive remainderman (or the parent or legal representative of any such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incapacitated), statements of trust transactions at such time and in such form as the Trustees consider advisable. If all such individuals either give written approval of the statement or fail to notify the Trustees in writing of any objection within thirty (30) days of the mailing of the statement to such individuals, the statement shall be final, binding and conclusive on all individuals interested in the trust, regardless of whether such statements would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pursuant to local law.</w:t>
      </w:r>
    </w:p>
    <w:p>
      <w:pPr>
        <w:keepNext w:val="0"/>
        <w:spacing w:before="120" w:after="0" w:line="260" w:lineRule="exact"/>
        <w:ind w:left="180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Virtual Representation.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judicial proceeding or agreement (whether or not related to the accounts of my Trustees) has the same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(including by reason of minority), or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not yet be born or ascertained, it shall not be necessary to serve the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to make such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agreement, nor shall it be necessary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ad litem, or similar fiduciary, to represent the interests of any such disabled, unborn or unascertained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Transfer Tax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and/or my Personal Representative are authorized to allocate any portion of any federal generation skipping transfer tax exemption to any property as to which I am the transferor, including any property transferred by me prior to my death.</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Independent Trustees are authorized to divide any trust into two separate trusts based on the fair market value of the trust assets at the time of the division, so that the federal generation skipping transfer tax inclusion ratio for each such trust shall be either zero or one. Such division shall be based on the fair market value of the trust assets at the time of division. The Independent Trustees are further authorized to allocate additions to any trust so that all trusts or property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and all trusts or property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in the absence of any testamentary power of appointment granted under this instrument to that beneficiary, would immediately incur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generation-skipping tax upon the beneficiary's death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then in addition to any other power of appointment granted to that beneficiary under this instrument, the beneficiary may appoint that portion to the creditors of his or her estate. To the extent that the foregoing general power of appointment is in existence on the beneficiary's death, then unless the beneficiary directs otherwise by will, the trustee shall pay to the personal representative of the beneficiary's estate, from the portion of the trust to which the power pertains, the amount, if any, by which the estate and inheritance taxes payable in any jurisdiction by reason of the beneficiary's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that portion in the beneficiary's estate for such tax purposes, as certified in writing by that personal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(or his or her attorney-in-fact or legal representative, including the personal representative, administrator, conservator or other personal representative of his or her estate) may irrevocably disclaim, renounce or release, in whole or in part, any interest, benefit, right, privilege or power granted to such person or entity under this Agreement, without approval of any court. With regard to any interest in property passing to any trust under this Agreement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any fiduciary power under this Agreement, the Trustees may irrevocably disclaim, renounce or release, in whole or in part, any such interest, benefit, right, privilege or power, without the approval of any court.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shall be in writing, signed by the disclaimant in the presence of two disinterested witnesses and duly acknowledged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proper official for taking acknowledgments) and shall comply with any other applicable requirements of local, state and federal law regarding the formalities of execution and delivery.</w:t>
      </w:r>
    </w:p>
    <w:p>
      <w:pPr>
        <w:keepNext w:val="0"/>
        <w:spacing w:before="120" w:after="0" w:line="260" w:lineRule="exact"/>
        <w:ind w:left="1800" w:right="0" w:firstLine="0"/>
        <w:jc w:val="left"/>
      </w:pPr>
      <w:r>
        <w:rPr>
          <w:rFonts w:ascii="Times New Roman" w:hAnsi="Times New Roman" w:eastAsia="Times New Roman" w:cs="Times New Roman"/>
          <w:b w:val="0"/>
          <w:sz w:val="24"/>
        </w:rPr>
        <w:t>12.14.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power of appointment created under this document may be exercised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reference to the power which includes my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to this Agreement and reference to the applicable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may appoint trust funds outright or in further trust. Except to the extent otherwise expressly provided in this Agreement, the choice of terms, Trustee and jurisdiction of any appointive trust shall be entirely within the discretion of the person exercising the power of appointment. Notwithstanding any other provision of this Agreement to the contrary, no power of appointment shall be exercisable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over any property or its proceeds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by such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12.15.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Advisors.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employ investment advisors; consult with such advisors on any matters relating to the retention, sale, purchase, investment, or reinvestment of securities or other property; delegate to such investment advisors the Trustees' investment authority; and pay such investment advisors reasonable compensation for its services. Such compensation shall be in addition to the regular compensation of the Trustees. The Trustees may act upon or refrain from acting upon the advice of such investment advisors in whole or in part. To the extent the Trustees follow the advice of such advisors or rely upon such investment advisor's exercise of delegated investment authority, the Trustees shall not be liable for any action taken or omitted, except in the case of willful misconduct.</w:t>
      </w:r>
    </w:p>
    <w:p>
      <w:pPr>
        <w:keepNext w:val="0"/>
        <w:spacing w:before="120" w:after="0" w:line="260" w:lineRule="exact"/>
        <w:ind w:left="1800" w:right="0" w:firstLine="0"/>
        <w:jc w:val="left"/>
      </w:pPr>
      <w:r>
        <w:rPr>
          <w:rFonts w:ascii="Times New Roman" w:hAnsi="Times New Roman" w:eastAsia="Times New Roman" w:cs="Times New Roman"/>
          <w:b w:val="0"/>
          <w:sz w:val="24"/>
        </w:rPr>
        <w:t>12.16.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among Trustees.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delegate to any co-Trustee, for any period of time, any power or discretion that such co-Trustee is willing to accept. Such delegation shall be in writing, signed by the delegating Trustee and accepted by the Trustee to whom such delegation is made. Any person dealing with the Trustee may rely, without further inquiry, upon the statement of any Trustee as to any such Trustee's authority to act on behalf of any other Trustee.</w:t>
      </w:r>
    </w:p>
    <w:p>
      <w:pPr>
        <w:keepNext w:val="0"/>
        <w:spacing w:before="120" w:after="0" w:line="260" w:lineRule="exact"/>
        <w:ind w:left="1800" w:right="0" w:firstLine="0"/>
        <w:jc w:val="left"/>
      </w:pPr>
      <w:r>
        <w:rPr>
          <w:rFonts w:ascii="Times New Roman" w:hAnsi="Times New Roman" w:eastAsia="Times New Roman" w:cs="Times New Roman"/>
          <w:b w:val="0"/>
          <w:sz w:val="24"/>
        </w:rPr>
        <w:t>12.17.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Compensation.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Trustee acting hereunder shall be entitled to reasonable compensation for its services. Compensation shall be deemed reasonable if it is computed and paid in accordance with the schedule of rates (including minimum fees and additional compensation for special investments, closely held business interests and certain other services) published by the Trustee from time to time and in effect at the time the compensation is paid. If any individual acting as Trustee does not regularly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rates, then compensation to such Trustee shall be deemed reasonable if it is computed and paid in accordance with the average schedule of rates published by banks or trust companies for serving as professional Trustees in the community where the Trustee resides. Such compensation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deemed reasonable even if it is more or less than the statutory compensation for such services in effect from time to time under any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12.18.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Trust Funds by Estate.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my death, the Trustees may, in their discretion, purchase property from my estate, make loans to my estate, guarantee the obligations of my estate and pledge trust property as security therefore upon whatever terms and in whatever manner and with whatever security the Trustees consider advisable.</w:t>
      </w:r>
    </w:p>
    <w:p>
      <w:pPr>
        <w:keepNext w:val="0"/>
        <w:spacing w:before="120" w:after="0" w:line="260" w:lineRule="exact"/>
        <w:ind w:left="1800" w:right="0" w:firstLine="0"/>
        <w:jc w:val="left"/>
      </w:pPr>
      <w:r>
        <w:rPr>
          <w:rFonts w:ascii="Times New Roman" w:hAnsi="Times New Roman" w:eastAsia="Times New Roman" w:cs="Times New Roman"/>
          <w:b w:val="0"/>
          <w:sz w:val="24"/>
        </w:rPr>
        <w:t>12.19.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Closely Held Business.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may be funded with, or subsequently purchase or otherwise acquire, securities or other financial interests in [Business Name] or other closely held businesses (each of which is hereinafter referred to as the "business"). I realize that the business may not be the type of investment in which fiduciaries would normally invest estate or trust funds. Nonetheless, the fiduciaries shall incur no liability for any loss which may be sustained by reason of the retention, operation or sale of the business or their exercise of any power conferred upon the fiduciaries with respect to the business. The Trustees shall have the following powers with respect to the business, in addition to any granted by law or elsewhere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retain and continue the business or any interest therein for such time as they consider advisable;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operate or participate in the operation of the business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or proprietorship, or in any other form, whether or not in such form at my death;</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direct, control, supervise, manage, operate or participate in the operation of the business; to serve as officers and directors of the business; and to receive from the business compensation for their services in addition to their compensation as fiduciaries;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delegate all or any part of their power to supervise, manage or operate the business to such persons as they may select, including any director, officer, or employee of the business;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engage, compensate and discharge such managers, employees, agents, attorneys, accountants, consultants or other representatives as they consider advisable, including anyone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fiduciary;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or employ in the business, or to use as collateral for loans to the business, such other estate or trust funds as they consider advisable;</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sell, liquidate or otherwise dispose of all or any part of the business at such time or times, for such prices and upon such terms and conditions as they consider advisable, and to sell the business to anyone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fiduciary; and</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exercise with respect to the retention, continuance, and disposition of such business all the rights and powers which I would have were I to make the decision at the time of such exercise.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TERMS.</w:t>
      </w:r>
    </w:p>
    <w:p>
      <w:pPr>
        <w:keepNext w:val="0"/>
        <w:spacing w:before="200" w:after="0" w:line="260" w:lineRule="exact"/>
        <w:ind w:left="1440" w:right="0" w:firstLine="0"/>
        <w:jc w:val="both"/>
      </w:pPr>
      <w:r>
        <w:rPr>
          <w:rFonts w:ascii="Times New Roman" w:hAnsi="Times New Roman" w:eastAsia="Times New Roman" w:cs="Times New Roman"/>
          <w:b w:val="0"/>
          <w:sz w:val="24"/>
        </w:rPr>
        <w:t>As used in this Agreement, the following terms shall have the following meanings, unless otherwise expressly provided:</w:t>
      </w:r>
    </w:p>
    <w:p>
      <w:pPr>
        <w:keepNext w:val="0"/>
        <w:spacing w:before="120" w:after="0" w:line="260" w:lineRule="exact"/>
        <w:ind w:left="180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am married to [trustee two name], referred to herein as "my [husband or wife]" or "my spouse." Any such reference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only to [trustee two name] and shall not include any person to whom I was or may be married at any other time. If [trustee two name] and I are legally divorced, then for all purposes under this Agreement (including the appointment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[trustee two name], and any relative of [his or hers] who is not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be deemed to have died on the date the decree of divorce is issued.</w:t>
      </w:r>
    </w:p>
    <w:p>
      <w:pPr>
        <w:keepNext w:val="0"/>
        <w:spacing w:before="120" w:after="0" w:line="260" w:lineRule="exact"/>
        <w:ind w:left="180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Children.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children are [child one name], [child two name], [child three name] and [child four name].</w:t>
      </w:r>
    </w:p>
    <w:p>
      <w:pPr>
        <w:keepNext w:val="0"/>
        <w:spacing w:before="120" w:after="0" w:line="260" w:lineRule="exact"/>
        <w:ind w:left="180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Children and Descendant.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"children," "descendant" and "descendants," or any similar term, with respect to any person shall include such person's present lawful biological children and descendants, as well as any children or other descendants born after the date of this Agreement. In addition, such term shall include any child or descendant legally adopted by such person, before or after the date of this Agreement; provided such child or descendant was adopted prior to attaining age eighteen (18).</w:t>
      </w:r>
    </w:p>
    <w:p>
      <w:pPr>
        <w:keepNext w:val="0"/>
        <w:spacing w:before="120" w:after="0" w:line="260" w:lineRule="exact"/>
        <w:ind w:left="1800" w:right="0" w:firstLine="0"/>
        <w:jc w:val="left"/>
      </w:pP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as used herein, shall include education at any level, including, but not limited to, preschool, elementary school, intermediate school, secondary school, college, graduate, post-graduate and professional training of any kind. It shall include, but is not necessarily limited to, the costs of tuition, fees imposed by any educational institution, books, supplies and the like. I intend that, under ordinary circumstances, the Trustees will interpret the term education liberally.</w:t>
      </w:r>
    </w:p>
    <w:p>
      <w:pPr>
        <w:keepNext w:val="0"/>
        <w:spacing w:before="120" w:after="0" w:line="260" w:lineRule="exact"/>
        <w:ind w:left="1800" w:right="0" w:firstLine="0"/>
        <w:jc w:val="left"/>
      </w:pP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Health Care and Medical Needs.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"health care" and "medical needs" shall include the costs of any medical, dental, nursing or assisted living needs, including custodial needs, which are not otherwise covered by public or private insurance, as well as the premiums for any health, dental or long-term care insurance policy for the benefit of any beneficiary. I intend that, under ordinary circumstances, the Trustees will interpret the terms "health care" and "medical needs" liberally.</w:t>
      </w:r>
    </w:p>
    <w:p>
      <w:pPr>
        <w:keepNext w:val="0"/>
        <w:spacing w:before="120" w:after="0" w:line="260" w:lineRule="exact"/>
        <w:ind w:left="1800" w:right="0" w:firstLine="0"/>
        <w:jc w:val="left"/>
      </w:pPr>
      <w:r>
        <w:rPr>
          <w:rFonts w:ascii="Times New Roman" w:hAnsi="Times New Roman" w:eastAsia="Times New Roman" w:cs="Times New Roman"/>
          <w:b w:val="0"/>
          <w:sz w:val="24"/>
        </w:rPr>
        <w:t>13.6.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Heirs-at-Law.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"heirs-at-law" used with respect to any person shall mean those individuals (and in those proportions) to whom such person's Administrator would have been required to distribute such person's intestate estate if such person had then died intestate, unmarried, owning only such property and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Massachusetts.</w:t>
      </w:r>
    </w:p>
    <w:p>
      <w:pPr>
        <w:keepNext w:val="0"/>
        <w:spacing w:before="120" w:after="0" w:line="260" w:lineRule="exact"/>
        <w:ind w:left="1800" w:right="0" w:firstLine="0"/>
        <w:jc w:val="left"/>
      </w:pPr>
      <w:r>
        <w:rPr>
          <w:rFonts w:ascii="Times New Roman" w:hAnsi="Times New Roman" w:eastAsia="Times New Roman" w:cs="Times New Roman"/>
          <w:b w:val="0"/>
          <w:sz w:val="24"/>
        </w:rPr>
        <w:t>13.7.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Per Stirpes.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provision of any state's law to the contrary, whenever the Trustees are directed to distribute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descendants or descendants "per stirpes," the property shall be divided into shares beginning with the first generation below such individual, whether or not there are members of such generation living at the time of distribution. Subdivision of shares for successive generations shall be made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13.8.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reference to "the Trustee" or "the Trustees" shall encompass all Trustees then acting, including any Independent Trustee. The use of the singular shall be deemed to include the plural if there is more than one Trustee then acting, and the use of the plural shall include the singular if there is only one Trustee then acting. Any use of personal pronouns indicative of gender shall be deemed to include the masculine, feminine and neuter genders, as applicable. The Trustees also are sometimes referred to herein as "fiduciaries." Unless otherwise provided, any Trustee acting under this Agreement may exercise all of the rights, powers and discretions and shall be entitled to all of the privileges and immunities granted to the named Trustee.</w:t>
      </w:r>
    </w:p>
    <w:p>
      <w:pPr>
        <w:keepNext w:val="0"/>
        <w:spacing w:before="120" w:after="0" w:line="260" w:lineRule="exact"/>
        <w:ind w:left="1800" w:right="0" w:firstLine="0"/>
        <w:jc w:val="left"/>
      </w:pPr>
      <w:r>
        <w:rPr>
          <w:rFonts w:ascii="Times New Roman" w:hAnsi="Times New Roman" w:eastAsia="Times New Roman" w:cs="Times New Roman"/>
          <w:b w:val="0"/>
          <w:sz w:val="24"/>
        </w:rPr>
        <w:t>13.9.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Independent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the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only if such Trustee meets the following criteria: (i)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currently eligible to receive the income or principal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would be eligible to receive the income or principal of the trust if the trust were to terminate at the time the discretionary decision is made; (ii) is not the spouse, ancestor, or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described in (i); and (iii) in the case of any Trustee who is appointed by one or more of the beneficiaries described in (i), would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with respect to any beneficiary who exercised the power to appoint such Trustee.</w:t>
      </w:r>
    </w:p>
    <w:p>
      <w:pPr>
        <w:keepNext w:val="0"/>
        <w:spacing w:before="120" w:after="0" w:line="260" w:lineRule="exact"/>
        <w:ind w:left="1800" w:right="0" w:firstLine="0"/>
        <w:jc w:val="left"/>
      </w:pPr>
      <w:r>
        <w:rPr>
          <w:rFonts w:ascii="Times New Roman" w:hAnsi="Times New Roman" w:eastAsia="Times New Roman" w:cs="Times New Roman"/>
          <w:b w:val="0"/>
          <w:sz w:val="24"/>
        </w:rPr>
        <w:t>13.10.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Code.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"Code" whenever used herein shall mean the Internal Revenue Code of 1986, as amended, or any corresponding provision of any subsequent Federal tax law, together with any regulations, proposed regulations or temporary regulations relating thereto.</w:t>
      </w:r>
    </w:p>
    <w:p>
      <w:pPr>
        <w:keepNext w:val="0"/>
        <w:spacing w:before="120" w:after="0" w:line="260" w:lineRule="exact"/>
        <w:ind w:left="1800" w:right="0" w:firstLine="0"/>
        <w:jc w:val="left"/>
      </w:pPr>
      <w:r>
        <w:rPr>
          <w:rFonts w:ascii="Times New Roman" w:hAnsi="Times New Roman" w:eastAsia="Times New Roman" w:cs="Times New Roman"/>
          <w:b w:val="0"/>
          <w:sz w:val="24"/>
        </w:rPr>
        <w:t>13.11.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Related or Subordinate Party.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"related or subordinate party" used with respect to any person shall have the same meaning as provided in section 672(c) of the Code, as if such person were the Settlor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13.12.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shall be considered to be incapacitated if the individual is (i)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(ii) unable to give prompt and intelligent consideration to financial matters by reason of illness, mental or physical disability, disappearance, unaccountable absence or detention under duress. The determination as to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is incapacitated shall be made by the Trustees (other than such individual), or, if none, by the institution or individual designated to succeed such individual as Trustee. In making the determination, the Trustees may rely conclusively upon (i) the written opinion of the individual's primary physician or any other two physicians, each of whom is board certified in the area of medicine most proximately related to the cause of such disability, stating that the individual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is unable to give prompt and intelligent consideration to financial matters by reason of illness or mental or physical disability, (ii) the receipt of credible evidence that such individual has disappeared, is unaccountably absent or is being detained under duress, or (iii) the written order of any court. To enable the Trustees to obtain such opinions, I and all Trustees accepting their appointment as Trustee hereby waive any patient-doctor privilege or other privacy claims relating to information in the possession of any physician regarding such individual's mental or physical condition.</w:t>
      </w:r>
    </w:p>
    <w:p>
      <w:pPr>
        <w:keepNext w:val="0"/>
        <w:spacing w:before="120" w:after="0" w:line="260" w:lineRule="exact"/>
        <w:ind w:left="1800" w:right="0" w:firstLine="0"/>
        <w:jc w:val="left"/>
      </w:pPr>
      <w:r>
        <w:rPr>
          <w:rFonts w:ascii="Times New Roman" w:hAnsi="Times New Roman" w:eastAsia="Times New Roman" w:cs="Times New Roman"/>
          <w:b w:val="0"/>
          <w:sz w:val="24"/>
        </w:rPr>
        <w:t>13.13.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"death taxes," as used herein, shall mean any estate, transfer, excise, succession, inheritance, legacy, and other similar taxes (including any generation-skipping transfer tax, unless otherwise expressly provided) imposed by the federal government, any state, municipality, foreign government or any other tax authority by reason of my death. It also shall include any interest and penalties properly imposed thereon.</w:t>
      </w:r>
    </w:p>
    <w:p>
      <w:pPr>
        <w:keepNext w:val="0"/>
        <w:spacing w:before="120" w:after="0" w:line="260" w:lineRule="exact"/>
        <w:ind w:left="1800" w:right="0" w:firstLine="0"/>
        <w:jc w:val="left"/>
      </w:pPr>
      <w:r>
        <w:rPr>
          <w:rFonts w:ascii="Times New Roman" w:hAnsi="Times New Roman" w:eastAsia="Times New Roman" w:cs="Times New Roman"/>
          <w:b w:val="0"/>
          <w:sz w:val="24"/>
        </w:rPr>
        <w:t>13.14.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GST Exemption.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herein, my "unused GST Exemption" means the exemption provided for by section 2631 of the Code that has not been allocated by me, by my fiduciaries or by operation of law to property transferred by me during my lifetime or allocated by my fiduciaries to property passing by reason of my death, whether outside this Agreement or under any Article of this Agreement that precedes the disposition of the Residuary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13.15.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Inclusion Ratio.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"inclusion ratio" shall have the same meaning as provided in section 2642 of the Code. As used herein, I intent that any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shall mean that the trust is exempt from the generation-skipping transfer tax, and any trust that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greater than zero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is subject to generation-skipping transfer tax, in whole or in part.</w:t>
      </w:r>
    </w:p>
    <w:p>
      <w:pPr>
        <w:keepNext w:val="0"/>
        <w:spacing w:before="120" w:after="0" w:line="260" w:lineRule="exact"/>
        <w:ind w:left="1800" w:right="0" w:firstLine="0"/>
        <w:jc w:val="left"/>
      </w:pPr>
      <w:r>
        <w:rPr>
          <w:rFonts w:ascii="Times New Roman" w:hAnsi="Times New Roman" w:eastAsia="Times New Roman" w:cs="Times New Roman"/>
          <w:b w:val="0"/>
          <w:sz w:val="24"/>
        </w:rPr>
        <w:t>13.16.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Retirement Plan.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"retirement plan" shall mean any plan, account or trust, the primary purpose of which is to provide for the economic benefit of the participant or beneficiary during retirement, whether or not such plan, trust or account is qualified under section 401, 403, 408 or 408A of the Code. The term "qualified retirement plan" shall mean any such plan, account or trust that is qualified under section 401, 403, 408 or 408A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not take effect until executed by me and at least one of the Trustees first named above, including myself. This Agreement may be executed in several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WITNESS the due execution hereof by the parties hereto as of this ____ day of __________, 20____.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(L.S.) </w:t>
      </w:r>
    </w:p>
    <w:p>
      <w:pPr>
        <w:keepNext w:val="0"/>
        <w:spacing w:before="120" w:after="0" w:line="260" w:lineRule="exact"/>
        <w:ind w:left="360" w:right="0" w:firstLine="0"/>
        <w:jc w:val="left"/>
      </w:pPr>
      <w:r>
        <w:rPr>
          <w:rFonts w:ascii="Times New Roman" w:hAnsi="Times New Roman" w:eastAsia="Times New Roman" w:cs="Times New Roman"/>
          <w:b w:val="0"/>
          <w:sz w:val="24"/>
        </w:rPr>
        <w:t>[SETTLOR NAME], Settlor and 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[SPOUSE AS TRUSTEE NAME] </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 ss</w:t>
      </w:r>
    </w:p>
    <w:p>
      <w:pPr>
        <w:keepNext w:val="0"/>
        <w:spacing w:before="200" w:after="0" w:line="260" w:lineRule="exact"/>
        <w:ind w:left="720" w:right="0" w:firstLine="0"/>
        <w:jc w:val="both"/>
      </w:pPr>
      <w:r>
        <w:rPr>
          <w:rFonts w:ascii="Times New Roman" w:hAnsi="Times New Roman" w:eastAsia="Times New Roman" w:cs="Times New Roman"/>
          <w:b w:val="0"/>
          <w:sz w:val="24"/>
        </w:rPr>
        <w:t>On this _____ day of [Month], [year], before me, the undersigned notary public, personally appeared [SETTLOR NAME], as Settlor and Trustee, proved to me through satisfactory evidence of identification, which was [his or her or their] ______________________, to be the person whose name is signed on the preceding or attached document, and who acknowledged that [he or she or they]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/s/ [Name]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My Commission Expires: 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[Settlor Name] Revocable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 20___</w:t>
      </w:r>
    </w:p>
    <w:p>
      <w:pPr>
        <w:keepNext w:val="0"/>
        <w:spacing w:before="200" w:after="0" w:line="260" w:lineRule="exact"/>
        <w:ind w:left="720" w:right="0" w:firstLine="0"/>
        <w:jc w:val="both"/>
      </w:pPr>
      <w:r>
        <w:rPr>
          <w:rFonts w:ascii="Times New Roman" w:hAnsi="Times New Roman" w:eastAsia="Times New Roman" w:cs="Times New Roman"/>
          <w:b w:val="0"/>
          <w:sz w:val="24"/>
        </w:rPr>
        <w:t>between [SETTLOR NAME], as Settlor, and</w:t>
      </w:r>
    </w:p>
    <w:p>
      <w:pPr>
        <w:keepNext w:val="0"/>
        <w:spacing w:before="200" w:after="0" w:line="260" w:lineRule="exact"/>
        <w:ind w:left="720" w:right="0" w:firstLine="0"/>
        <w:jc w:val="both"/>
      </w:pPr>
      <w:r>
        <w:rPr>
          <w:rFonts w:ascii="Times New Roman" w:hAnsi="Times New Roman" w:eastAsia="Times New Roman" w:cs="Times New Roman"/>
          <w:b w:val="0"/>
          <w:sz w:val="24"/>
        </w:rPr>
        <w:t>[SETTLOR AS TRUSTEE NAME] and [SPOUSE AS TRUSTEE NAME], as Trustees</w:t>
      </w:r>
    </w:p>
    <w:p>
      <w:pPr>
        <w:keepNext w:val="0"/>
        <w:spacing w:before="200" w:after="0" w:line="260" w:lineRule="exact"/>
        <w:ind w:left="720" w:right="0" w:firstLine="0"/>
        <w:jc w:val="both"/>
      </w:pPr>
      <w:r>
        <w:rPr>
          <w:rFonts w:ascii="Times New Roman" w:hAnsi="Times New Roman" w:eastAsia="Times New Roman" w:cs="Times New Roman"/>
          <w:b w:val="0"/>
          <w:sz w:val="24"/>
        </w:rPr>
        <w:t>Ten Dollars ($10.00)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