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Revocable Trust for Married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[name of settlor]</w:t>
      </w:r>
      <w:r>
        <w:rPr>
          <w:rFonts w:ascii="Times New Roman" w:hAnsi="Times New Roman" w:eastAsia="Times New Roman" w:cs="Times New Roman"/>
          <w:sz w:val="24"/>
        </w:rPr>
        <w:br/>
      </w:r>
      <w:r>
        <w:rPr>
          <w:rFonts w:ascii="Times New Roman" w:hAnsi="Times New Roman" w:eastAsia="Times New Roman" w:cs="Times New Roman"/>
          <w:b/>
          <w:sz w:val="24"/>
        </w:rPr>
        <w:t>Revocable Living Trust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[name of settlor], as Settlor, am transferring to myself [and [name of co-Trustee]], as Trustee, the property described in the attached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 direct Trustee to hold said property and all other property added to this Trust by me or by others (hereinafter called the "principal"), in trust, and to distribute the principal and to pay the net income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Lifetime Provisions.</w:t>
      </w:r>
    </w:p>
    <w:p>
      <w:pPr>
        <w:keepNext w:val="0"/>
        <w:spacing w:before="200" w:after="0" w:line="260" w:lineRule="exact"/>
        <w:ind w:left="1440" w:right="0" w:firstLine="0"/>
        <w:jc w:val="both"/>
      </w:pPr>
      <w:r>
        <w:rPr>
          <w:rFonts w:ascii="Times New Roman" w:hAnsi="Times New Roman" w:eastAsia="Times New Roman" w:cs="Times New Roman"/>
          <w:b w:val="0"/>
          <w:sz w:val="24"/>
        </w:rPr>
        <w:t>During my lifetime: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pay the net income at least quarterly to me, or as I may direct in writing, and to accumulate and add to principal as much of the net income as I may so direct.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pay to [me/to me and to my spouse, [name of spouse]], all or any part of the principal at any time as often as I may direct.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I am incapacitated, to apply directly for my benefit and that of my spouse [name of spouse], as much of the net income and principal as my Trustee, in my Trustee's sole discretion, deems advisable for my welfare, comfort, support and that of my spouse or for any other reason whatsoever. The receipt by any payee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my benefit and that of my spouse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discharge to my Trustee.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net income not so distributed shall be accumulated and added to principal.</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Retained; Right to Amend or Revoke.</w:t>
      </w:r>
    </w:p>
    <w:p>
      <w:pPr>
        <w:keepNext w:val="0"/>
        <w:spacing w:before="200" w:after="0" w:line="260" w:lineRule="exact"/>
        <w:ind w:left="1440" w:right="0" w:firstLine="0"/>
        <w:jc w:val="both"/>
      </w:pPr>
      <w:r>
        <w:rPr>
          <w:rFonts w:ascii="Times New Roman" w:hAnsi="Times New Roman" w:eastAsia="Times New Roman" w:cs="Times New Roman"/>
          <w:b w:val="0"/>
          <w:sz w:val="24"/>
        </w:rPr>
        <w:t>I shall have the following powers, exercisable whenever and as often as I may wish:</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add other property to this Trust. In addition, other persons may add property to this Trust subject to the approval and acceptance of my Trustee.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direct and control the retention, purchase or sale of stocks, bonds, securities, and all other assets at any time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Trust during my lifetime or until my incapacity. In following such directions, my Trustee shall be without liability to anyone for any act, matter, or thing done or omitted to be done by my Trustee, or from any loss in acting upon or in accordance with my written instructions.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revoke or amend this Agreement of Trust, in whole or in part, at any time or times, by written instrument,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in coordination with my Trustee.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 is Irrevocable Upon My Death.</w:t>
      </w:r>
    </w:p>
    <w:p>
      <w:pPr>
        <w:keepNext w:val="0"/>
        <w:spacing w:before="200" w:after="0" w:line="260" w:lineRule="exact"/>
        <w:ind w:left="1440" w:right="0" w:firstLine="0"/>
        <w:jc w:val="both"/>
      </w:pPr>
      <w:r>
        <w:rPr>
          <w:rFonts w:ascii="Times New Roman" w:hAnsi="Times New Roman" w:eastAsia="Times New Roman" w:cs="Times New Roman"/>
          <w:b w:val="0"/>
          <w:sz w:val="24"/>
        </w:rPr>
        <w:t>Upon my death the Trust created by this Agreement shall become irrevocable and shall no longer be subject to amendment.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My Estate.</w:t>
      </w:r>
    </w:p>
    <w:p>
      <w:pPr>
        <w:keepNext w:val="0"/>
        <w:spacing w:before="200" w:after="0" w:line="260" w:lineRule="exact"/>
        <w:ind w:left="1440" w:right="0" w:firstLine="0"/>
        <w:jc w:val="both"/>
      </w:pPr>
      <w:r>
        <w:rPr>
          <w:rFonts w:ascii="Times New Roman" w:hAnsi="Times New Roman" w:eastAsia="Times New Roman" w:cs="Times New Roman"/>
          <w:b w:val="0"/>
          <w:sz w:val="24"/>
        </w:rPr>
        <w:t>Upon my death, my Trustee may make such payments from the principal of the Trust, prior to its division, as my Trustee deems desirable to facilitate the settlement of my estate, and in the exercise of this power my Trustee may pay, in whole or in part, any or all of (i) my legally enforceable debts, (ii) my funeral and burial expenses, and (iii) administration expenses in connection with my estate, even though they do not relate to property subject to this Trust. Neither the personal representatives of my estate nor any beneficiary of my estate shall be required to reimburse my Trustee for any such expenditures.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Division of Principal after My Death.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my spouse, [name of spouse], survives me, my Trustee shall divide the trust property between the Marital Trust and the Family Trust.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Marital Trust shall be composed of the smallest pecuniary amount necessary to produce the least federal estate tax payable by reason of my death, taking into account all other credits and deductions, only to the extent that state taxes paid are not thereby increased. The Marital Trust shall be held, administered, and distributed by the Trustee in accordance with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below.</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allocate to the Family Trust any part of the trust principal not allocated to the Marital Trust (including any part of the Marital Trust effectively disclaimed by my spouse, [name of spouse]). The Family Trust shall be held, administered, and distributed by the Trustee in accordance with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below.</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my spouse, [name of spouse], does not survive me, the Trustee shall allocate the entire trust property to the Family Trust, to be held, administered, and distributed by the Trustee in accordance with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Marital Trust.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Commencing as of my death and during the life of my spouse, the Trustee shall distribute to my spouse, [name of spouse]: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entire net income of the trust in monthly or in other convenient installments, but in no event less often than annually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much or all of the principal of the trust as the Trustee determines from time to time to be required for the health, support, and maintenance of my spouse, [name of spouse], without regard to the interest of any other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death of my spouse, [name of spouse], the Marital Trust shall terminate, and the Trustee shall: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 the estate and inheritance taxes resulting from the trust at the death of my spouse , [name of spouse], as provided later in this instrument, unless my spouse, [name of spouse], directs otherwise by will with specific reference to this provision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Distribute to any one or more of my descendants such part or all of the balance of the trust principal as my spouse, [name of spouse], may appoint by will –and–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Administer the balance of the trust principal as provided in the Family Trust provisions of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determining the pecuniary amount to be allocated to the Marital Trust, I direct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Adjustments shall not be made between income and principal or in determining the pecuniary amount to compensate for the effects of tax elections made by my executor or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provisions of this Article (e.g., the use of the term "smallest") shall be construed as requiring any particular exercise or of tax elections, regardless of their effect on the determination of the pecuniary amount.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pecuniary amount shall be determined assuming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estate tax marital deduction is allowed for property allocated to the Marital Trust, and shall be diminished if and to the extent required later in this Article.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funding the Marital Trust: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Property allocated in kind shall be valued at its fair market value on the date of its allocation.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allocate to the Marital Trust only property with respect to which the federal estate tax marital deduction would be allowable, if distributed outright to my spouse, [name of spouse].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to the extent other available assets are inadequate, the Trustee shall not allocate property which represents the right to income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decedent under Section 691 of the Internal Revenue Code.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(as that term is used in Section 2056(b)(7) of the Code) may elect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portion or all of the Marital Trust (referred to herein" as the "marital portion") treated as qualified terminable interest property for federal estate tax purposes.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is made as to less than all of the Marital Trust, the specific portion shall be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and the value of the marital portion at any time may be determined by multiplying the value of the Marital Trust at that time by the fraction then in effect. The Trustee shall charge each discretionary distribution of principal from the Marital Trust to my spouse, [name of spouse], first against the marital portion, until exhaustion of the marital portion, by adjusting the fraction, first by restating it so that the numerator and denominator are the values of the marital portion and of the Marital Trust, respectively, immediately before the distribution, and then by subtracting the amount of the distribution from each of the numerator and denominator, except that the numerator shall not be reduced below zero. Alternatively, as of the date of my death, the Trustee may: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Divide the Marital Trust into separate trusts, representing the fractional portions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terminable interest property election was and was not made, and administer them as separate trusts hereunder (but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set of provisions) –or–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Allocate the fractional portion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terminable interest property election was not made to the Family Trust, to be administered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thereof; and such allocation shall not otherwise affect the determination of the pecuniary amount initially allocated to the Marital Trust under this Article, provided, however, that no trustee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shall exercise this power.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Trustee's payment of estate and inheritance taxes attributable to the Marital Trust at the death of my spouse, [name of spouse], if any, shall only be charged against the marital portion or the separate trust representing the marital portion. Further, if the Trustee is administering the marital portion as related GST Exempt and Nonexempt Marital Trusts by reason of application of the GST Administrative Provisions hereunder, such payment shall be made to the maximum extent possible from the Nonexempt Marital Trust, but only to the extent that such payment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from my spouse, [name of spouse], for federal generation-skipping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intend that the Marital Trust shall be eligible for the federal estate tax marital deduction in my estate, and the provisions of this instrument shall be construed liberally to achieve my intent. No right, power or discretion granted to the Trustee or any other person by this instrument or by law shall be exercisable, if at all,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cause that trust not to be eligible for the federal estate tax marital deduction.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other provision of this instrument, the Trustee of the Marital Trust shall (i) make any unproductive property productive, or shall convert it into productive property,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direction from my spouse, [name of spouse]; and (ii) shall not commingle for investment purposes the trust property with the property of any other trust held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Trust.</w:t>
      </w:r>
    </w:p>
    <w:p>
      <w:pPr>
        <w:keepNext w:val="0"/>
        <w:spacing w:before="200" w:after="0" w:line="260" w:lineRule="exact"/>
        <w:ind w:left="1440" w:right="0" w:firstLine="0"/>
        <w:jc w:val="both"/>
      </w:pPr>
      <w:r>
        <w:rPr>
          <w:rFonts w:ascii="Times New Roman" w:hAnsi="Times New Roman" w:eastAsia="Times New Roman" w:cs="Times New Roman"/>
          <w:b w:val="0"/>
          <w:sz w:val="24"/>
        </w:rPr>
        <w:t>The Family Trust shall be administered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Commencing as of my death and until the division date (defined later in this Paragraph), the Trustee shall distribute to any one or more of my spouse, [name of spouse], and my descendants living at the time of the distribution as much of the net income and principal, even to the extent of exhausting principal, as the Trustee determines from time to time to be required for their respective health, maintenance, support, and education; provided, however, that: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Trustee shall add any undistributed net income to principal from time to time, as the Trustee determines.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My primary concern during the life of my spouse, [name of spouse], is for the health and support of my spouse, [name of spouse], and the Trustee need not consider the interest of any other beneficiary in making distributions to my spouse, [name of spouse], for those purposes under this Paragraph.</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that the Trustee believes it advisable, the Trustee shall not distribute principal of the Family Trust to my spouse, [name of spouse], as long as any principal remains in the Marital Trust.</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distribution made under this Paragraph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descendant of mine shall be charged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Trustee may make unequal distributions to the beneficiaries or may at any time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fewer than all of them, and shall have no duty to equalize those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my spouse, [name of spouse], survives me, then upon the death of my spouse, [name of spouse], the Trustee shall distribute to any one or more of my descendants such part or all of the trust principal then remaining (excluding any portion of the Marital Trust added thereto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disclaimer by my spouse, [name of spouse]) as my spouse, [name of spouse], may appoint by will. In the absence of any such appointment, the trust principal then remaining shall be distributed in accordance with subparagraph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such time at or after the death of the last to die of my spouse, [name of spouse], and me as there is no living child of mine under the age of twenty-five (25) years (the division date), the trust shall terminate, and the Trustee shall distribute the remaining principal of all trusts then held under this instrument which is not otherwise effectively disposed of among as many separate equal trusts as shall be necessary to establish one trust named for each child of mine who is either living on the division date or then deceased leaving one or more descendants then living. Each share shall constitute and be held, administered, and distributed by the Trustee in accordance with Article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Separate Share Trusts for Children and Issue of Deceased Children.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apply and distribute the net income and principal of each separate trust for my then living children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Until the child reaches age twenty-one (21), the Trustee shall pay to or apply for the benefit of the child, in monthly or other convenient installments, as much of the net income from his or her separate trust, up to the entire share, as the Trustee in its discretion deems advisable for the child's health, support, maintenance, and education. The Trustee shall accumulate the undistributed balance of the net income, if any, and add it to the principal of each child's share of the Trust Estate at the end of each year.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person may add property to the child's separate trust, so long as the Trustee approves the addition, in writing, before its transfer.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the child reaches age twenty-one (21), the Trustee shall pay to or apply for the benefit of the child all of the net income from his or her separate trust, payable monthly or in other convenient installments. In no event shall payments be made less often than annually.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any time the Trustee determines in its discretion that the child is in need of additional funds for his or her proper health, support, maintenance, and education, the Trustee may pay to or apply for the benefit of the child any amounts from the principal of his or her separate trust, up to the entire share, as the Trustee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the child reaches twenty-five (25), the Trustee shall distribute to such child one-third (1/3) of the balance of the principal of his or her separate trust. When the child reaches age thirty (30), the Trustee shall distribute to such child one-half (1/2) of the then remaining balance of the principal of his or her separate trust. When the child reaches age thirty-five (35), the Trustee shall distribute to such child the entire remaining balance of his or her share of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child for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Trust Estate has been set aside dies before reaching age thirty-five (35), then the Trustee shall distribute the entire balance of such child's separate trust to his or her surviving issue, with each share for the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to be held, administered, and distributed by the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in accordance with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below.</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apply and distribute the net income and principal of each separate trust created for the benefit of the issue of each deceased child of mine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Until each beneficiary reaches age twenty-one (21), the Trustee shall pay to or apply for the benefit of that beneficiary, in monthly or other convenient installments, so much of the net income and principal from his or her separate trust, up to the entire share, as the Trustee, in the Trustee's discretion, deems advisable for that beneficiary's proper health, support, maintenance, and education.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the beneficiary reaches age twenty-one (21), the Trustee shall pay to or apply for the benefit of the beneficiary all of the net income from his or her separate trust, payable monthly or in other convenient installments. In no event shall payments be made less often than annually.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any time the Trustee determines in its discretion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is in need of additional funds for his or her proper health, support, maintenance, and education, the Trustee may pay to or apply for the benefit of such beneficiary any amounts from the principal of his or her separate trust, up to the entire share, as the Trustee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accumulate and add to the principal of the separate trust set aside for such beneficiary the balance, if any, of the net income not paid or applied in accordance with the foregoing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each beneficiary attains the age of thirty-five (35) years, the Trustee shall distribute to that beneficiary all of the balance of his or her separate trust. </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such beneficiary should die before attaining the age of thirty-five (35) years, then on the death of that beneficiary, the Trustee shall distribute all of the balance of such beneficiary's separate trust to his or her children then living, in equal shares. If that beneficiary should die leaving no children, then all of the balance of such beneficiary's separate trust shall be divided amongst my then living children and the issue of any deceased child of mine, per stirpes and not per capita, and added to the other shares then held and those previously distributed.</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Beneficiaries.</w:t>
      </w:r>
    </w:p>
    <w:p>
      <w:pPr>
        <w:keepNext w:val="0"/>
        <w:spacing w:before="200" w:after="0" w:line="260" w:lineRule="exact"/>
        <w:ind w:left="1440" w:right="0" w:firstLine="0"/>
        <w:jc w:val="both"/>
      </w:pPr>
      <w:r>
        <w:rPr>
          <w:rFonts w:ascii="Times New Roman" w:hAnsi="Times New Roman" w:eastAsia="Times New Roman" w:cs="Times New Roman"/>
          <w:b w:val="0"/>
          <w:sz w:val="24"/>
        </w:rPr>
        <w:t>Any portion of the Trust Estate not effectively disposed of by the provisions of this Agreement shall be distributed to [name(s) of charities/individuals], outright and free of trust.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person otherwise entitled to take hereunder (or such person's legal representative)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disclaimer, in whole or in part, with respect to any provision of this Agreement of Trust with my Trustee within the period allowed by Section 2518 of the Internal Revenue Code, such person (i) shall be treated as having predeceased me for purposes of holding or distributing the disclaimed share, and (ii) shall not participate in any decision to pay or apply the income or principal of the disclaimed share to or for the benefit of any person hereunder, but such person shall not be treated as having predeceased me for purposes of holding, distributing, or participating in any such decision under any provision to which the disclaimer does not extend.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Provision.</w:t>
      </w:r>
    </w:p>
    <w:p>
      <w:pPr>
        <w:keepNext w:val="0"/>
        <w:spacing w:before="200" w:after="0" w:line="260" w:lineRule="exact"/>
        <w:ind w:left="1440" w:right="0" w:firstLine="0"/>
        <w:jc w:val="both"/>
      </w:pPr>
      <w:r>
        <w:rPr>
          <w:rFonts w:ascii="Times New Roman" w:hAnsi="Times New Roman" w:eastAsia="Times New Roman" w:cs="Times New Roman"/>
          <w:b w:val="0"/>
          <w:sz w:val="24"/>
        </w:rPr>
        <w:t>Until distributed, no gift or beneficial interest shall be subject to anticipation or to voluntary or involuntary alienation.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Taxes, Elections, and Allocations.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death taxes (and interest and penalties thereon) imposed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upon any property passing under my Will or this Agreement of Trust and upon any amounts in any qualified or nonqualified retirement plans or IRA, or proceeds of insurance on my life, but not otherwise, shall be paid out of my residuary estate, if sufficient, and to the extent my residuary estate is insufficient to pay such taxes, the Trustee shall pay from the trust principal such amounts as my personal representative shall certify are needed to complete the payment of all death taxes. Any of the preceding items payable by the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certification may be paid either directly to the appropriate payee or to the personal representative of my probate estate, as the Trustee determines to be advisable. The preceding items shall be charged generally against the trust principal, except that property allocated to the Marital Trust shall not be used to pay the preceding items unless all other assets have been exhausted. The Trustee shall not seek reimbursement for, recovery of, or contribution toward the payment of the preceding items from any person, except that if no personal representative of my probate estate is appointed within six months after my death, then, to the maximum extent permitted by law, the Trustee shall seek reimbursement for, recovery of, or contribution toward the payment of estate taxes attributable to property which is included in my gross estate under Section 2036, 2041, or 2044 of the Code, and which taxes are not otherwise paid or payable. Despite the preceding sentence, I hereby waive reimbursement for any property included in my gross estate under Section 2044 of the Code 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"reverse QTIP election" was made under Code Section 2652(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)(3). Any generation-skipping tax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occurring under this instrument shall be charged to the property constituting the transfer in the manner provided by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purposes of this Paragraph, the term "death taxes" shall mean Federal Estate Tax and any inheritance or estate tax imposed at death by any state of the United States or any foreign jurisdiction. Such term shall also include Federal Generation-Skipping Transfer Tax imposed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skip occurring as the result of my death.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death of my spouse, [name of spouse], unless my spouse, [name of spouse], has otherwise directed by will as provided earlier in this instrument, the Trustee shall pay from the Marital Trust the amount by which the estate and inheritance taxes (including any interest and penalties) payable in any jurisdiction by reason of my spouse's death shall be increased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inclusion of any part of the Marital Trust in my spouse's gross estate for such tax purposes, and without reimbursement, recovery, or contribution from any person, which amount shall be certified in writing by the personal representative of my spouse's estate. The amount so payable may be paid either directly or to that personal representative, as the Trustee determines.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Generation-Skipping Tax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exercise its power to sever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 order to avoid administering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that is only partially exempt from federal generation-skipping transfer (GST) tax, and to avoid commingling property that is subject to different treatment for federal generation-skipping transfer tax purposes, whether because the transferors with respect to the property are assigned to different generations or otherwise; provided, however, that the Trustee may elect to hold property that has the same inclusion ratio for federal generation-skipping transfer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trust even if there are two or more transferors with respect to such property. Any trusts created from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severance that are identical except for the differing treatment for federal generation-skipping transfer tax purposes are sometimes referred to herein as "related."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it is consistent with the Trustee's fiduciary obligations, the Trustee, in making discretionary distributions of net income and principal from the related trusts referred to in Paragraph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shall take advantage of the opportunities provided by the creation of such related trusts to avoid or delay federal generation-skipping transfer tax when making discretionary distributions, to pursue different investment strategies for those trusts, if appropriate, and to maximize the amount of trust property that eventually may be distributed to my grandchildren or more remote descendants without transfer tax of any kind at the termination of all trusts created under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at any time merge and consolidate any related trusts under this instrument (except the Marital Trust) and thereafter administer them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trust hereunder, if the Trustee determines that maintaining the trusts as separate entities will not serve to minimize federal generation-skipping taxes.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distributing or allocating any property upon the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the Trustee shall segregate all property then available for distribution which is fully exempt from federal generation-skipping tax due to the allocation of my GST exemption, the GST exemption of my spouse, [name of spouse], or for any other reason,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GST Exempt Fund, and shall segregate all remaining property then available for distribution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GST Nonexempt Fund. In making the terminating distribution or allocation, the Trustee shall divide and allocate the assets in the GST Exempt Fund and GST Nonexempt Fund so that the total value of principal allocated to each recipient is the same as if only one fund existed, but the Trustee need not allocate pro-rata amounts from each fund to each recipient, if the Trustee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allocation is more likely than not to minimize the aggregate federal generation-skipping tax assessed against the recipients or assets. Determinations made by the allocating Trustee under this Paragraph in good faith shall be conclusive on all persons. It is my intention that the GST exemption available at my death be used in all cases to the maximum extent possible.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named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in the absence of any testamentary power of appointment granted under this instrument to that beneficiary, would immediately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generation-skipping tax upon the beneficiary's death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termination, then in addition to any other power of appointment granted to that beneficiary under this instrument, the beneficiary may appoint that portion to the creditors of his or her estate. To the extent that the foregoing general power of appointment is in existence on the beneficiary's death, then unless the beneficiary directs otherwise by will, the Trustee shall pay to the personal representative of the beneficiary's estate, from the portion of the trust to which the power pertains, the amount, if any, by which the estate and inheritance taxes payable in any jurisdiction by reason of the beneficiary's death shall be increased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inclusion of that portion in the beneficiary's estate for such tax purposes, as certified in writing by that personal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is divided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GST Exempt Fund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GST Nonexempt Fund, the Trustee shall make all distributions first from the GST Nonexempt Fund and, only after that Fund is exhausted, from the GST Exempt Fund.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on or after the division date shall participate in exercising discretion under this instrument to create separate trusts, to merge and consolidate trusts, or to allocate GST Exempt and GST Nonexempt property among trusts.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Powers.</w:t>
      </w:r>
    </w:p>
    <w:p>
      <w:pPr>
        <w:keepNext w:val="0"/>
        <w:spacing w:before="200" w:after="0" w:line="260" w:lineRule="exact"/>
        <w:ind w:left="1440" w:right="0" w:firstLine="0"/>
        <w:jc w:val="both"/>
      </w:pPr>
      <w:r>
        <w:rPr>
          <w:rFonts w:ascii="Times New Roman" w:hAnsi="Times New Roman" w:eastAsia="Times New Roman" w:cs="Times New Roman"/>
          <w:b w:val="0"/>
          <w:sz w:val="24"/>
        </w:rPr>
        <w:t>My Trustee shall have the following powers in addition to those conferred by law until all property is distributed: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retain any real or personal property (including stock of any corporate Trustee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controlling it) in the form in which it is received.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sell at public or private sale for cash and/or credit, to exchange, and to lease, for any period of time, any real or personal property and to give options for such sales, exchanges, or leases.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purchase all forms of property, including but not limited to stocks, bonds, notes and other securities (including stock of any corporate Trustee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controlling it), common trust funds, insurance and real estate, or any variety of real or personal property, without being confined to so-called legal investments and without regard for the principle of diversification.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purchase securities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or discount and to charge such premium or credit such discount to principal or income, provided, however, that the Trustee shall not have this power with respect to the Marital Trust.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exercise any option arising from the ownership of any investment; to join in any recapitalization, merger, reorganization, liquidation, dissolution, consolidation or voting trust plan affecting any investment; to delegate powers with respect thereto; to deposit securities under agreements and pay assessments; to subscribe to stock and bond privileges; and generally, to exercise all rights of security holders.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hold property unregistered or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mortgage, divide, alter, repair, and improve real property and generally to exercise all rights of real estate ownership.</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distribute in cash, in kind, or partly in each, and to cause any share to be composed of cash, property, or undivided fractional shares in property different in kind from any other share.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compromise claims by or against the trust fund, including but not limited to tax issues and disputes, without order of court or consent of any party in interest and without regard for the effect of such compromise on any interest hereunder.</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borrow money and to pledge any real or personal property as security for the repayment thereof.</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buy real and personal property from the personal representatives of my estate, and to lend money to them upon such terms and conditions as my Trustee deems advisable, even if any of my personal representatives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of this Trust.</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apply income for the benefit of any incapacitated individual to whom income may or must be distributed for any reason during the period of incapacity. Income not so applied may be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as elsewhere provided, or accumulated, invested, and, if not sooner applied, paid to such individual upon gaining capacity or to his or her personal representative if he or she dies before gaining capacity; provided that all income from any trust that otherwise qualifies for the marital deduction and from any trust holding stock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shall be paid to, or applied for the benefit of, the income beneficiary thereof at least annually.</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share vesting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who, in the opinion of my Trustee, is incapacitated by reason of age (other than minority) or illness (mental or physical) when such share vests in him or her: (i) to hold the share during his or her incapacity and to invest the share and all accumulations thereon; (ii) to apply so much of the income and principal as my Trustee deems advisable for such beneficiary's benefit for any reason without considering other funds available to him or her; and (iii) to deliver the balance of principal and income to the beneficiary at such time as he or she gains capacity. In addition, at any time to pay the entire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or to the guardian of the estate of the incapacitated beneficiary to hold for his or her benefit.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Custodian, or such other person as may be selected by my Trustee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under this subparagraph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discharge to my Trustee.</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Whenever my Trustee determines that the size of any trust does not warrant the cost of continuing it, or that its administration would be impractical for any other reason, to pay the principal without further responsibility (i) as to any trust of which all of the net income is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income beneficiary, to such income beneficiary; and (ii) as to any other trust, to my then living descendants, per stirpes, subject to the provisions of subparagraph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or the provisions hereunder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provided that no Trustee shall participate in any decision to terminate any trust (i) from which current income may or must be paid to such Trustee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such Trustee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obligation to support or (ii) from which principal would be payable to such Trustee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he or she has the obligation to support) if such trust should then terminate under the provisions of this subparagraph.</w:t>
      </w:r>
    </w:p>
    <w:p>
      <w:pPr>
        <w:keepNext w:val="0"/>
        <w:spacing w:before="120" w:after="0" w:line="260" w:lineRule="exact"/>
        <w:ind w:left="1800" w:right="0" w:firstLine="0"/>
        <w:jc w:val="left"/>
      </w:pPr>
      <w:r>
        <w:rPr>
          <w:rFonts w:ascii="Times New Roman" w:hAnsi="Times New Roman" w:eastAsia="Times New Roman" w:cs="Times New Roman"/>
          <w:b w:val="0"/>
          <w:sz w:val="24"/>
        </w:rPr>
        <w: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merge any trust hereunder (except the Marital Trust) with any other trust held by my Trustee whether created by me or by any other person by Will or Deed, if the trusts are for the primary benefit of the same persons, contain substantially similar terms and have identical GST inclusion ratios for purposes of Chapter 13 of the Internal Revenue Code.</w:t>
      </w:r>
    </w:p>
    <w:p>
      <w:pPr>
        <w:keepNext w:val="0"/>
        <w:spacing w:before="120" w:after="0" w:line="260" w:lineRule="exact"/>
        <w:ind w:left="1800" w:right="0" w:firstLine="0"/>
        <w:jc w:val="left"/>
      </w:pPr>
      <w:r>
        <w:rPr>
          <w:rFonts w:ascii="Times New Roman" w:hAnsi="Times New Roman" w:eastAsia="Times New Roman" w:cs="Times New Roman"/>
          <w:b w:val="0"/>
          <w:sz w:val="24"/>
        </w:rPr>
        <w:t>(p)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employ accountants, agents, attorneys, investment counsel (with preferential consideration going to retaining any investment counsel employed by me at my death), brokers, banks, or trust companies to perform services for and at the expense of any trust or trusts hereunder for which such services are performed and to carry or register investments in the name of the nominee of such agent, broker, bank, or trust company. The expenses and charges for such services shall be charged against principal or income or partly against each as my Trustee may determine. My Trustee is expressly relieved of any liability or responsibility whatsoever for any act or failure to act by, or for following the advice of, such accountants, agents, attorneys, investment counsel, brokers, bank, or trust company, so long as my Trustee exercises due care in their selection.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shareholder, or employee of any accounting, investment, legal, or brokerage firm, agent, or bank, or trust company so employed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Any compensation paid pursuant to this subparagraph shall not affect in any manner the amount of commissions received by my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or the right of my Trustee to receive commissions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w:t>
      </w:r>
    </w:p>
    <w:p>
      <w:pPr>
        <w:keepNext w:val="0"/>
        <w:spacing w:before="120" w:after="0" w:line="260" w:lineRule="exact"/>
        <w:ind w:left="1800" w:right="0" w:firstLine="0"/>
        <w:jc w:val="left"/>
      </w:pPr>
      <w:r>
        <w:rPr>
          <w:rFonts w:ascii="Times New Roman" w:hAnsi="Times New Roman" w:eastAsia="Times New Roman" w:cs="Times New Roman"/>
          <w:b w:val="0"/>
          <w:sz w:val="24"/>
        </w:rPr>
        <w:t>(q)</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invest any part of the principal of this Trust in, or lend money to, any closely-held business for any purposes incident thereto, including but not limited to expansion and entry into new fields of business; provided, however, that only assets actually invested in such business shall be liable for the debts incurred in its operation.</w:t>
      </w:r>
    </w:p>
    <w:p>
      <w:pPr>
        <w:keepNext w:val="0"/>
        <w:spacing w:before="120" w:after="0" w:line="260" w:lineRule="exact"/>
        <w:ind w:left="1800" w:right="0" w:firstLine="0"/>
        <w:jc w:val="left"/>
      </w:pPr>
      <w:r>
        <w:rPr>
          <w:rFonts w:ascii="Times New Roman" w:hAnsi="Times New Roman" w:eastAsia="Times New Roman" w:cs="Times New Roman"/>
          <w:b w:val="0"/>
          <w:sz w:val="24"/>
        </w:rPr>
        <w:t>(r)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pool the assets of all separate trusts (under the Family Trust) for investment purposes, allocating to each such trust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proportionate interest in the pooled assets.</w:t>
      </w:r>
    </w:p>
    <w:p>
      <w:pPr>
        <w:keepNext w:val="0"/>
        <w:spacing w:before="120" w:after="0" w:line="260" w:lineRule="exact"/>
        <w:ind w:left="1800" w:right="0" w:firstLine="0"/>
        <w:jc w:val="left"/>
      </w:pPr>
      <w:r>
        <w:rPr>
          <w:rFonts w:ascii="Times New Roman" w:hAnsi="Times New Roman" w:eastAsia="Times New Roman" w:cs="Times New Roman"/>
          <w:b w:val="0"/>
          <w:sz w:val="24"/>
        </w:rPr>
        <w: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divide any trust hereunder, in Trustee's sole discretion, into two or more separate trusts in any case where the division, whether for tax, distributive, investment, or other consideration is believed by Trustee to be in the best interests of the beneficiaries thereof. Trustee shall notify all sui juris beneficiaries of such division. The Trustee may, but is not required to, seek court approval for such division in the event the Trustee deems it advisable. Each trust created by severance shall be substantially identical in all respects to the original trust, but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for all purposes from and after the date on which the severance is effective. If one of the trusts created pursuant to this subparagraph is entirely exempt from federal generation-skipping transfer tax and one is wholly subject to that tax, the trust that is entirely exempt from federal generation-skipping transfer tax shall have the phrase "GST Exempt" added to its name.</w:t>
      </w:r>
    </w:p>
    <w:p>
      <w:pPr>
        <w:keepNext w:val="0"/>
        <w:spacing w:before="120" w:after="0" w:line="260" w:lineRule="exact"/>
        <w:ind w:left="1800" w:right="0" w:firstLine="0"/>
        <w:jc w:val="left"/>
      </w:pPr>
      <w:r>
        <w:rPr>
          <w:rFonts w:ascii="Times New Roman" w:hAnsi="Times New Roman" w:eastAsia="Times New Roman" w:cs="Times New Roman"/>
          <w:b w:val="0"/>
          <w:sz w:val="24"/>
        </w:rPr>
        <w:t>(t)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delegate any administrative power,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or ministerial power,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co-fiduciary, provided, however, that no power may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otherwise specifically prohibited under the terms of this Agreement of Trust from exercising such power. Each Trustee shall be liable for the act or failure to act of the co-fiduciary only to the same extent he or she would have been liable had the power not been delegated.</w:t>
      </w:r>
    </w:p>
    <w:p>
      <w:pPr>
        <w:keepNext w:val="0"/>
        <w:spacing w:before="120" w:after="0" w:line="260" w:lineRule="exact"/>
        <w:ind w:left="1800" w:right="0" w:firstLine="0"/>
        <w:jc w:val="left"/>
      </w:pPr>
      <w:r>
        <w:rPr>
          <w:rFonts w:ascii="Times New Roman" w:hAnsi="Times New Roman" w:eastAsia="Times New Roman" w:cs="Times New Roman"/>
          <w:b w:val="0"/>
          <w:sz w:val="24"/>
        </w:rPr>
        <w:t>(u)</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make loans to any beneficiary hereunder and to determine the terms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combine for administrative or investment purposes the principal of any trust held hereunder (except the Marital Trust) with the principal of any trust containing substantially similar dispositive provisions created by myself or another person, even though the trust may name different remote contingent remainderpersons; provided that any combination of trusts for this purpose shall not alter their status as separate trusts.</w:t>
      </w:r>
    </w:p>
    <w:p>
      <w:pPr>
        <w:keepNext w:val="0"/>
        <w:spacing w:before="120" w:after="0" w:line="260" w:lineRule="exact"/>
        <w:ind w:left="1800" w:right="0" w:firstLine="0"/>
        <w:jc w:val="left"/>
      </w:pPr>
      <w:r>
        <w:rPr>
          <w:rFonts w:ascii="Times New Roman" w:hAnsi="Times New Roman" w:eastAsia="Times New Roman" w:cs="Times New Roman"/>
          <w:b w:val="0"/>
          <w:sz w:val="24"/>
        </w:rPr>
        <w:t>(w)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segregate and administer separately (including, without limitation,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share, fund or trust), at any time (as of that or any earlier time), any property that is directed to be added to or disposed of the same as other property but that is distinctive for United States (or any state) tax purposes.</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apply expenses of my estate permitted as income tax or estate tax deductions and to value my estate for estate tax purposes by any method permitted, without regard to the effect of such application or valuation upon the size of the Marital Trust, and without adjusting between income and principal for any effect thereon.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individual Trustee, other than the Settlor,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or who is obligated to support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shall ever participate in: (i) the exercise of, or decision not to exercise, any discretion to pay income or principal to, or to apply income or principal for the benefit of, any beneficiary (including discretion to allocate funds among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beneficiaries and discretion to accumulate income); (ii) the determination of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is disabled; (iii) the exercise of discretion to allocate receipts or expenses between principal and income; or (iv) any decision concerning loans made by my estate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hereinafter referred to collectively as Decisions. All Decisions shall be made exclusively by the other Trustees, provided, however, that if all Trustees then serving are precluded from making Decisions by the first sentence hereof,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otherwise so precluded may make Decisions subject to the limitation that any resulting distributions of income or principal in favor of himself, his estate, or the creditors of either may be only for purposes which are directly related to his own health, education, maintenance, and support and no resulting distribution under any circumstances may discharge his support obligation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gift from him personally.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receipt of any payee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incapacitated beneficiary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discharge to my Trustee.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"Trustee" and "Custodian" and all references to said fiduciaries when used in this Agreement of Trust shall include all genders and the singular and plural as the context may require.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"child", "children", "descendant", and "descendants" when used in this Agreement of Trust shall include persons adopted prior to attaining age twenty-one (21) and their descendants.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"incapacitated" and "incapacity" when used in this Agreement of Trust shall refer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inability to use funds by reason of age or illness (mental or physical).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stirpes" distribution of income or principal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individual's descendants is provided for under this Agreement of Trust, such income or principal shall be divided into as many equal shares as there are then living children of such individual and then deceased children represented by descendants then living, and each then living child shall receive one share, and the share of each deceased child shall be divided among his or her descendants in the same manner, repeating this pattern with respect to succeeding generations until all shares are determined.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Paragraph headings in this Agreement of Trust are used for reference only and shall not affect the meaning, construction, or effect of this Agreement of Trust.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references in this Agreement of Trust to the Internal Revenue Code or the Code shall mean the Internal Revenue Code of 1986, as amended or reenacted, and all corresponding provisions of any subsequent federal tax laws and regulations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"charity" and "charities" when used in this Agreement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 501(c)(3) of the Internal Revenue Code or any successor provision thereto.</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"GST exemption" means the exemption from federal generation-skipping tax allowed under Section 2631 of the Internal Revenue Code.</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Custodian.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appoint such individual or corporation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serving hereunder) as is designated in writing by my Trustee as Custodian for any beneficiary hereunder who has not attained age twenty-one (21) at the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is distributable outright to him or her, such appointment to be made under the Uniform Gifts to Minors Act or Uniform Transfers to Minors Act (Uniform Act) then in effect in (i) the jurisdiction in which I am domiciled at death, (ii) the jurisdiction in which the beneficiary is domiciled, or (iii) the jurisdiction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Uniform Act custodianship for the minor. The selection among the foregoing shall be made by my Trustee, in my Trustee's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applicable Uniform Act in the governing jurisdiction permits the postponement of distribution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 beyond age twenty-one (21) if so directed in the governing instrument, then I hereby direct that distribution shall be postponed until the maximum age permissible under the Uniform Act.</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such time as I am no longer able to serve as Trustee due to my incapacity (as attested to in writing by my personal physician), resignation, or death, I appoint my spouse, [name of spouse], as successor Trustee in my place, if he or she is then living. In the event that he or she is not then living or is unable or unwilling to so serve, then I appoint [name of successor trustee] to serve as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individual Trustees of any trust hereunder then serving may unanimously appoint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described in subparagraph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below, to serve with them as co-Trustee.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individual Trustee of any trust hereunder then serving may appoint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serve as successor to him or her; provided that any such appointment shall not supersede any designation made above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unanimous written request of the individual Trustees of any trust hereunder then serving, delivered to the corporate Trustee then serving, the corporate Trustee of such trust shall promptly resign, provided that the individual Trustees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as successor Trustee that is (i) organized under the laws of the United States or any State thereof, (ii) possessed of trust powers, and (iii) having trust assets of at least One Hundred Million Dollars ($100,000,000).</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corporate or individual Trustee is located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other than the Commonwealth of Pennsylvania, my Trustees, acting unanimously, may, but are not required to, direct in writing that the situs of the Trust be transferred to the State in which such Trustee is located. Any such transfer of situs shall be effective only if the court then having jurisdiction over the Trust shall concurrently transfer jurisdiction over the Trust to the appropriate court in said state.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situs, all questions subsequently arising pertaining to the construction and administration of the Trust shall be determined in accordance with the laws of the state to which situs and jurisdiction have been transferred.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power of appointment and removal under this Paragraph shall not be extinguished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exercise; provided that the power to remove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shall not be exercised more frequently than once every five years.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Trustee while serving hereunder may resign without court approval by written notice delivered to the co-Trustee and all sui juris income beneficiaries.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ceases to serve, whether by death or resignation, such Trustee shall be relieved of all liability through the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(formal or informal) to the sui juris income beneficiaries and by the signature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based on said account by such persons.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taking office shall be liable in any way for the acts or omissions of any Trustee prior to such Trustee's assumption of office and shall have no duty to review the performance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prior to that time.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serving as Trustee hereunder shall receive the following as compensation for its services under this Agreement: [amount of compensation to be paid to trustee].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corporate fiduciary serving hereunder shall receive compensation for its services hereunder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agreement entered into between it and me during my lifetime, or if there is no such agreement, between it and the individual fiduciaries serving with it, which in no event shall exceed its Schedule of Fees in effect from time to time during the period in which its services are performed. In the absence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the corporate fiduciary shall receive compensation in accordance with its Schedule of Fees in effect from time to time during the period in which its services are performed.</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Trustee or Custodian shall not be required to post security in any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Situs;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Trust has been accepted by my Trustee in the Commonwealth of Pennsylvania and, except as provided in Paragraph </w:t>
      </w:r>
      <w:r>
        <w:rPr>
          <w:rFonts w:ascii="Times New Roman" w:hAnsi="Times New Roman" w:eastAsia="Times New Roman" w:cs="Times New Roman"/>
          <w:b w:val="0"/>
          <w:sz w:val="24"/>
        </w:rPr>
        <w:t>18.</w:t>
      </w:r>
      <w:r>
        <w:rPr>
          <w:rFonts w:ascii="Times New Roman" w:hAnsi="Times New Roman" w:eastAsia="Times New Roman" w:cs="Times New Roman"/>
          <w:b w:val="0"/>
          <w:sz w:val="24"/>
        </w:rPr>
        <w:t>(e)</w:t>
      </w:r>
      <w:r>
        <w:rPr>
          <w:rFonts w:ascii="Times New Roman" w:hAnsi="Times New Roman" w:eastAsia="Times New Roman" w:cs="Times New Roman"/>
          <w:b w:val="0"/>
          <w:sz w:val="24"/>
        </w:rPr>
        <w:t>, its situs shall be in that state, and all questions pertaining to its validity, construction, and administration shall be determined in accordance with the laws of that state.</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in Income.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trust hereunder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of income accruing from the event as of which it is to be set apart and, pending actual division, distributions of income and principal may be made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subject to the terms thereof, to the beneficiaries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Powers.</w:t>
      </w:r>
    </w:p>
    <w:p>
      <w:pPr>
        <w:keepNext w:val="0"/>
        <w:spacing w:before="200" w:after="0" w:line="260" w:lineRule="exact"/>
        <w:ind w:left="1440" w:right="0" w:firstLine="0"/>
        <w:jc w:val="both"/>
      </w:pPr>
      <w:r>
        <w:rPr>
          <w:rFonts w:ascii="Times New Roman" w:hAnsi="Times New Roman" w:eastAsia="Times New Roman" w:cs="Times New Roman"/>
          <w:b w:val="0"/>
          <w:sz w:val="24"/>
        </w:rPr>
        <w:t>With respect to any interest I may have at my death in any closely-held business whether as partner, stockholder, or otherwise, and any business with which such closely-held business may merge or consolidate, I give my Trustee the authority to deal with any business interest as freely as I could have done during my lifetime. This authority shall be subject to any Agreement binding upon this Trust which affects such interest. Without limiting the general authority granted under this Paragraph, I give my Trustee the following specific authority: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do anything my Trustee considers advisable with respect to the incorporation, operation, sale, disposition, or liquidation of any such business and with respect to any change in its purpose, nature or structure, including but not limited to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enter into partnership agreements and amendments thereto.</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organize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without leave of court, to carry on any business alone or with others, and to contribute all or part of the assets of such business as capital to such corporation and to accept stock in the corporation in exchange therefor.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vote the shares of any closely-held corporate stock and to determine the advisability of, fix the terms of, and participate in, any corporate reorganization, merger, consolidation, dissolution, public offering, pooling of interest, exchange of stock or similar transaction.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elect or employ as director, officer, employee, or agent of any such business, any person, including my Trustee, or any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and to delegate authority to, compensate and remove or discharge any such person.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create or cause to be created within any such business such deferred compensation or other employee benefit plan as my Trustee considers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extend to any employee of any such business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participate in the ownership thereof, or profits therefrom, upon such terms and conditions as my Trustee considers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cause to be made and to consent to the making or the continuation of any loans to such business, and to pledge assets of such business as collateral therefor with any bank or other financial institution.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fact that my Trustee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employee of any such business and may own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such business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capacity shall not, insofar as this Trust is concerned,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or conflicting interest, and the acts of my Trustee as such shall be considered as if my Trustee owned no stock and did not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employee of said business.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release my Trustee from any liability for any depreciation in value or loss by reason of the retention of any such business interest except for depreciation or loss resulting from fraudulent acts of my Trustee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[applicable 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Executed, in duplicate, on [Month Day, 20__].</w:t>
      </w:r>
    </w:p>
    <w:p>
      <w:pPr>
        <w:keepNext w:val="0"/>
        <w:spacing w:before="120" w:after="0" w:line="260" w:lineRule="exact"/>
        <w:ind w:left="1080" w:right="0" w:firstLine="0"/>
        <w:jc w:val="left"/>
      </w:pPr>
      <w:r>
        <w:rPr>
          <w:rFonts w:ascii="Times New Roman" w:hAnsi="Times New Roman" w:eastAsia="Times New Roman" w:cs="Times New Roman"/>
          <w:b w:val="0"/>
          <w:sz w:val="24"/>
        </w:rPr>
        <w:t>WITNESSES: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Witness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 (SEAL)</w:t>
      </w:r>
    </w:p>
    <w:p>
      <w:pPr>
        <w:keepNext w:val="0"/>
        <w:spacing w:before="120" w:after="0" w:line="260" w:lineRule="exact"/>
        <w:ind w:left="1080" w:right="0" w:firstLine="0"/>
        <w:jc w:val="left"/>
      </w:pPr>
      <w:r>
        <w:rPr>
          <w:rFonts w:ascii="Times New Roman" w:hAnsi="Times New Roman" w:eastAsia="Times New Roman" w:cs="Times New Roman"/>
          <w:b w:val="0"/>
          <w:sz w:val="24"/>
        </w:rPr>
        <w:t>Witness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settlor], Settlor</w:t>
      </w:r>
    </w:p>
    <w:p>
      <w:pPr>
        <w:keepNext w:val="0"/>
        <w:spacing w:before="120" w:after="0" w:line="260" w:lineRule="exact"/>
        <w:ind w:left="1080" w:right="0" w:firstLine="0"/>
        <w:jc w:val="left"/>
      </w:pPr>
      <w:r>
        <w:rPr>
          <w:rFonts w:ascii="Times New Roman" w:hAnsi="Times New Roman" w:eastAsia="Times New Roman" w:cs="Times New Roman"/>
          <w:b w:val="0"/>
          <w:sz w:val="24"/>
        </w:rPr>
        <w:t>Received and Accepted:</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Witness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 (SEAL)</w:t>
      </w:r>
    </w:p>
    <w:p>
      <w:pPr>
        <w:keepNext w:val="0"/>
        <w:spacing w:before="120" w:after="0" w:line="260" w:lineRule="exact"/>
        <w:ind w:left="1080" w:right="0" w:firstLine="0"/>
        <w:jc w:val="left"/>
      </w:pPr>
      <w:r>
        <w:rPr>
          <w:rFonts w:ascii="Times New Roman" w:hAnsi="Times New Roman" w:eastAsia="Times New Roman" w:cs="Times New Roman"/>
          <w:b w:val="0"/>
          <w:sz w:val="24"/>
        </w:rPr>
        <w:t>[name of trustee], Trustee</w:t>
      </w:r>
    </w:p>
    <w:p>
      <w:pPr>
        <w:keepNext w:val="0"/>
        <w:spacing w:before="200" w:after="0" w:line="260" w:lineRule="exact"/>
        <w:ind w:left="1080" w:right="0" w:firstLine="0"/>
        <w:jc w:val="both"/>
      </w:pPr>
      <w:r>
        <w:rPr>
          <w:rFonts w:ascii="Times New Roman" w:hAnsi="Times New Roman" w:eastAsia="Times New Roman" w:cs="Times New Roman"/>
          <w:b w:val="0"/>
          <w:sz w:val="24"/>
        </w:rPr>
        <w:t>On [Month Day, 20__], before me, the undersigned officer, personally appeared [name of settlor], known to me (or satisfactorily proved) to be the person whose name is subscribed to the within as Settlor and Trustee, and acknowledged that [he/she] executed the same for the purposes therein contained.</w:t>
      </w:r>
    </w:p>
    <w:p>
      <w:pPr>
        <w:keepNext w:val="0"/>
        <w:spacing w:before="200" w:after="0" w:line="260" w:lineRule="exact"/>
        <w:ind w:left="1080" w:right="0" w:firstLine="0"/>
        <w:jc w:val="both"/>
      </w:pPr>
      <w:r>
        <w:rPr>
          <w:rFonts w:ascii="Times New Roman" w:hAnsi="Times New Roman" w:eastAsia="Times New Roman" w:cs="Times New Roman"/>
          <w:b w:val="0"/>
          <w:sz w:val="24"/>
        </w:rPr>
        <w:t>WITNESS my hand and official seal in the County and State last aforesaid this [Month Day, 20__].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 Commonwealth of Pennsylvania</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notary public]</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 [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Assets Transferred to the Trust.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[initial assets transferred to the trust]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