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Revocable Trust for Married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[NAME OF SETTLOR] LIVING TRUST</w:t>
      </w:r>
    </w:p>
    <w:p>
      <w:pPr>
        <w:keepNext w:val="0"/>
        <w:spacing w:before="200" w:after="0" w:line="260" w:lineRule="exact"/>
        <w:ind w:left="720" w:right="0" w:firstLine="0"/>
        <w:jc w:val="both"/>
      </w:pPr>
      <w:r>
        <w:rPr>
          <w:rFonts w:ascii="Times New Roman" w:hAnsi="Times New Roman" w:eastAsia="Times New Roman" w:cs="Times New Roman"/>
          <w:b w:val="0"/>
          <w:sz w:val="24"/>
        </w:rPr>
        <w:t>I, [name of settlor], of [city], Ohio, declare myself trustee of the "[name of settlor] LIVING TRUST," consisting of the property identified on the attached Schedule of Property, which property and all additions, investments, and accretions shall be administered upon the terms stated herein.</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[him or her]. I have [number (e.g., four)] children, namely, [names of children]. Any reference to my children shall be to them, or any children after-born or adopted by me.</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Retained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At any time during my life, I may amend or revoke this instrument or remove the incumbent trustee, by written notice delivered to the trustee, and if this instrument is completely revoked, all trust property held by the trustee shall be transferred and delivered to me or as I otherwise may direct in writing.</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Lifetime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my life, the trustee shall administer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distribute to me, or apply for my benefit, such amounts of net income and principal, even to the extent of exhausting principal, as the trustee determines from time to time to be required for my health, support, and best interests, adding any undistributed net income to principal from time to time, as the trustee determines.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Unless I have been declared to be disabled in the manner set forth in Paragraph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the trustee also shall distribute to me such amounts of net income and principal as I may direct in writing, adding any undistributed net income to principal from time to time, as determined by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discretion, may make such gifts from principal to any one or more of my spouse and my descendants, other than the trustee, and any charitable organizations as the trustee determines to be desirable under the circumstances (including tax planning considerations), if such action is not significantly detrimental to my welfare or that of my spouse or my dependent children. Gifts may be outright or in trust and need not be equal or equalized. No gifts shall be considered advancements and no person shall have standing to complain of any gift made or not made.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Limitations During Disability.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There is hereby constituted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"Committee" which shall consist from time to time of such of my spouse and my children who are not then disabled. The Committee, by majority vote, and with the written concurrence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physician who has examined or treated me within the previous three months, at any time can declare me to be incapacitated, or subsequently declare that my incapacity has ended, in each case by written notice signed by that majority and delivered to me and to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will be considered incapacitated when I am unable to effectively manage my property or financial affairs because of age, illness, mental disorder, dependence on prescription medication or other substances, or any other cause.</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During any period in which I have been declared to be disabled, unless the Committee designates otherwise in its declaration of incapacitation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notice,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has determined that I am legally competent to act, I shall be (1) restricted from making withdrawals and giving directions under this Article; (2) removed as trustee; (3) prohibited from amending or revoking this instrument; and (4) disqualified from removing trustees, appointing successor trustees, and approving trustee accounts, in which event the persons who would exercise those rights if I were then deceased shall exercise them in my place.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shall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judicial determination regarding my legal capacity.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and Family Trusts.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Division of Trust Principal.</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the trustee shall allocate the trust principal between the Marital Trust and the Family Trust, in the manner provided in Paragraph </w:t>
      </w:r>
      <w:r>
        <w:rPr>
          <w:rFonts w:ascii="Times New Roman" w:hAnsi="Times New Roman" w:eastAsia="Times New Roman" w:cs="Times New Roman"/>
          <w:b w:val="0"/>
          <w:sz w:val="24"/>
        </w:rPr>
        <w:t>8.</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does not survive me, the trustee shall allocate the entire trust principal to the Family Trust.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Marital Trust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Commencing as of my death and during the life of my spouse, the trustee shall distribute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entire net income of the trust in monthly or in other convenient installments, but in no event less often than annually –and–</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As much or all of the principal of the trust as the trustee determines from time to time to be required for the health and support of my spouse, without regard to the interest of any other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the death of my spouse, the Marital Trust shall terminate, and the trustee shall:</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 the estate and inheritance taxes resulting from the trust at my spouse's death, as provided later in this instrument, unless my spouse directs otherwise by will with specific reference to this provision,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Distribute to any one or more of my descendants such part or all of the balance of the trust principal as my spouse may appoint by will –and–</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Administer the balance of the trust principal as provided in the Family Trust provisions of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Family Trust shall be administered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Commencing as of my death and until the division date (as hereinafter defined), the trustee shall distribute to any one or more of my spouse and my descendants living at the time of the distribution as much of the net income and principal, even to the extent of exhausting principal, as the trustee determines from time to time to be required for their respective health, maintenance, support and education; provided, however,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My primary concern during the life of my spouse is for the health and support of my spouse, and the trustee need not consider the interest of any other beneficiary in making distributions to my spouse for those purposes under this paragraph.</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To the extent that the trustee believes it advisable, the trustee shall not distribute principal of the Family Trust to my spouse as long as any principal remains in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 distribution made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may make unequal distributions to the beneficiaries or may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survives me, then upon the death of my spouse, the trustee shall distribute to any one or more of my descendants such part or all of the trust principal then remaining (excluding any portion of the Marital Trust added thereto by reason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disclaimer by my spouse) as my spouse may appoint by will.</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 such time at or after the death of the last to die of my spouse and me as there is no living child of mine under the age of 25 (twenty-five) years (the "division date"), the trust shall terminate, and the trustee shall distribute the remaining principal of all trusts then held under this instrument which is not otherwise effectively disposed of, among as many separate equal trusts as shall be necessary to establish one trust for each child of mine who is either living on the division date or then deceased leaving one or more descendants then living, to be apportioned among such descendants. Each share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or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(each referred to as "such child") shall constitute and be held, administered, and distributed by the trustee in accordance with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Children's Trusts.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Each trust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shall be administered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Discretionary Distributions of Income and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child for whom the trust is named is living on the division date, then commencing as of the division date and during the life of that child, the trustee shall distribute to any one or more of the child and his or her descendants living at the time of the distribution as much of the net income and principal of the trust, even to the extent of exhausting principal, as the trustee determines from time to time to be required for the health, support, and education of the child and his or her descendants; provided, however,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add any undistributed net income to principal from time to time, as the trustee determines.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primary concern during the life of the child is for the child's health, support, and education and the trustee need not consider the interest of any other beneficiary in making distributions to the child for those purposes under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distribution made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child shall be charged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advancement.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distribute the net income and principal of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the child only from that part of the trust not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withdrawal by the child, or only with the written consent of the child.</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make unequal distributions to the beneficiaries or may at any time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fewer than all of them, and shall have no duty to equalize those distributions.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Withdrawal of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the child for whom the trust is named is living on the division date, then the trustee shall also distribute to that child the following amounts of trust principal as the child may from time to time request by written instrument delivered to the trustee during the life of the child: (1) at or after the division date, the child may request up to one-third in value of the principal of the trust; (2) at such time at or after the division date as the child has reached the age of thirty (30) years, the child may request up to two-thirds in value of the principal of the trust; and (3) at such time at or after the division date as the child has reached the age of thirty-five (35) years, the child may request any or all of the principal of the trust. For purposes of this paragraph, the value of the trust principal shall be determined as of the date the child is first permitted to exercise the withdrawal right under this paragraph, and the fair market value of property added to the trust after the date when the child is first permitted to exercise the withdrawal right shall be added to the value of the trust for purposes of calculating the withdrawal amount as if it were received before that time.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Separate Trust.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the death of the child for whom the trust is named, the trust shall terminate, and the trustee shall distribute the remaining principal of the trust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child is living on the division date, to such one or more of the child's descendants as the child may appoint by will.</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default of effective appointment, to the then living descendants of the child, per stirpes, or, if none, to my then living descendants, per stirpes, with any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then living for whom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is being held hereunder , to be added to that trust named for such child and administered in accordance with this Section </w:t>
      </w:r>
      <w:r>
        <w:rPr>
          <w:rFonts w:ascii="Times New Roman" w:hAnsi="Times New Roman" w:eastAsia="Times New Roman" w:cs="Times New Roman"/>
          <w:b w:val="0"/>
          <w:sz w:val="24"/>
        </w:rPr>
        <w:t>4.</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to Descendants of Deceased Child.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the division date, any trust directed to be held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of mine leaving one or more descendants then living shall terminate, and the trust principal shall be distributed to the then living descendants of the deceased child, per stirpes, unless held by the trustee in accordance with Section </w:t>
      </w: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Ultimate Disposition and Holdback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Beneficiaries.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at any time there are no persons designated in this trust to whom any part of the income or principal may be distributed, the trustee shall distribute any trust principal not otherwise effectively disposed of by the foregoing provisions of this instrument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(1/2) thereof to those persons living on the termination date of the trust who would have been entitled to receive my personal property under the laws of the State of Ohio, in effect on the date hereof, and in the proportions determined under those laws, had I died intestate on the date of such termination, survived by no spouse or descendants and domiciled in the State of Ohio –and–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One-half (1/2) thereof to those persons living on the termination date of the trust who would have been entitled to receive my spouse's personal property under the laws of the State of Ohio, in effect on the date hereof, and in the proportions determined under those laws, had my spouse died intestate on the date of such termination, survived by no spouse or descendants and domiciled in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Incapacity of Beneficiary.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Despite the preceding provisions of this instrument, upon termination of any trust at the end of its stated term under this instrument, the trustee may elect to withhold any principal which is not effectively appointed and is otherwise required to be distributed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who has not reached the age of twenty-five (25) years or is disabled. The trustee shall retain any principal so withheld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named for that beneficiary, to be distributed to the beneficiary when he or she reaches the age of twenty-five (25) years, or, if later, upon termination of the disability. Until then, the trustee shall apply as much of the net income and principal of the trust as the trustee determines from time to time to be required for the health, support, maintenance, and education of that beneficiary, adding any undistributed net income to principal from time to time, as the trustee determines. If the beneficiary for whom the trust is named dies before complete distribution of the trust, the trustee shall distribute the remaining trust principal to that beneficiary's estate.</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I cease to be trustee, I appoint my spouse as trustee, or if my spouse fails to become or ceases to be trustee, I appoint [name of successor trustee], of [city], Ohio, as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and Powers of Successor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Any incumbent trustee shall have all of the title, powers, and discretion granted to the original trustee, without court order or act of transfer. No successor trustee shall be personally liable for any act or failure to act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Appointer may appoint any one or more Qualified Appointees as additional or successor trustees, and my spouse or I, while acting as Trustee Appointer, may supersede the appointments in the preceding paragraph. Any appointment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or successor trustee hereunder shall be in writing, may be made to become effective at any time or upon any event, may be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period or indefinitely, may be for limited or general purposes and responsibilities, and may be single, joint or successive, all as specified in the instrument of appointment. The Trustee Appointer may revoke any such appointment before it is accepted by the appointee.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appointment that has not been accepted by the appointee may be revoked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subsequent Trustee Appointer, unless the instrument of appointment specifies otherwise. In the event that two or more instruments of appointment or revocation by the same Trustee Appointer exist and are inconsistent, the latest by date shall control. The Trustee Appointer shall act only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Appointer means me, if not disabled, otherwise my spouse, if not disabled, otherwise my then living children who are not disabled, or, if none, the beneficiaries to whom the current trust income may or must then be distributed.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means any person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who has attained the age of twenty-five (25) years, or any bank or trust company, within or outside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Annual Report.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send to the current beneficiaries and to other beneficiaries who request it, at least annually and at the termination of the trust,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the trust property, liabilities, receipts, and disbursements, including the source and amount of the trustee's compensation,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listing of the trust assets, and, if feasible, the trust assets' respective market values.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may waive the right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trustee's report or may withdraw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wavier previously given. Additionally, the trustee in his or her discretion, may choose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to beneficiaries the trustee is not required to report to. Note, however, during my lifetime, the trustee shall only be required to provide said report to me. The written approval of such accounting by me during my lifetime, or by the then living competent adult beneficiaries hereunder after my death, shall be final and binding upon all who are then or may thereafter become entitled to any part of the assets, as to all matters and transactions shown in the account, notwithstanding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approving beneficiary may also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hereunder. Nothing contained herein shall preclude the trustee from submitting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for settlement.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Removal of Trustee.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During any period in which I am declared to be disabled hereunder, and at any time after my death, the Trustee Remover, if any, may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incumbent trustee by written notice delivered to that trustee and to the Trustee Appointer. The Trustee Remover means my spouse, if not disabled, otherwise my then living children who are not disabled. The Trustee Remover shall only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in the best interests of all trust beneficiaries. The Trustee Remover shall have no duty to keep informed as to the acts or omissions of others or to take action to prevent or minimize loss, and shall not be liable for the acts or omissions of any other fiduciary or any beneficiary hereunder, absent bad faith.</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Resignation.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trustee may resign at any time by giving prior written notice to the Trustee Appointer.</w:t>
      </w:r>
    </w:p>
    <w:p>
      <w:pPr>
        <w:keepNext w:val="0"/>
        <w:spacing w:before="120" w:after="0" w:line="260" w:lineRule="exact"/>
        <w:ind w:left="108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Applicability of Trust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trusts created under this instrument need not have or continue to have the same trustee. The provisions of this instrument that relate to the trustee shall be separately applicable to each trust held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Unless specifically provided otherwise, at any time when more than one person is designated to act in the same fiduciary capacity, the action or decision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in number shall control, and any person who does not vote or does not concur in any vote shall not be liable for any act or failure to act of the others. While two or more trustees are acting, the following provisions shall apply where the context admits:</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corporate trustee, if any, shall have custody of the trust property and of the books and records of the trustees.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matter as to which two or more trustees have joint authority,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by written notice, may temporarily delegate any or all of that trustee's rights, powers, duties, and discretion as trustee to any other trustee sharing that authority, with the consent of the latter.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establish bank and brokerage accounts and may authorize that checks or drafts may be drawn on, or withdrawal made from, any such account on the individual signature of any trustee.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trustee alone may perform on behalf of the trustees all acts necessary for the acquisition, sale and transfer of personal and real property, including the giving of directions and the signing and endorsing of checks and other negotiable instruments, stock and bond certificates and powers, deeds of real estate and related transfer documents, applications, tax forms and other forms or documents; and no person dealing with the trustees need inquire into the propriety of any such act if such trustee certifies in writing to that person that the trustees have approved that act.</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be presumed to have approved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act or decision to refrain from acting if that trustee fails to indicate approval or disapproval thereof within 15 days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for approval,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not be required to continue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proposal which has been disapproved on at least two occasions if that trustee has informed each disapproving co-trustee that continued disapproval will be assumed until notice to the contrary has been received.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may execute documents by jointly signing one document or separately signing concurrent counterpart documents.</w:t>
      </w:r>
    </w:p>
    <w:p>
      <w:pPr>
        <w:keepNext w:val="0"/>
        <w:spacing w:before="120" w:after="0" w:line="260" w:lineRule="exact"/>
        <w:ind w:left="108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Trustee's Bond.</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extent that such requirements can legally be waived, no trustee hereunder shall ever be required to give bond or security as trustee, or to qualify before, be appointed by, or account to any court, or to obtain the order or approval of any court respecting the exercise of any power or discretion granted in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Applicable to Trustees.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purposes of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terms of this instrument or applicable law prohibit any acting trustee from exercising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or discretion hereunder, or from acting with respect to particular property, then the Trustee Appointer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Appointee who is not so prohibited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trustee, whose authority shall be limited to exercising that power or discretion, or to acting with respect to that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individual entitled to act under the preceding provisions of this Paragraph is then disabled and such disability does not otherwise disqualify the individual from acting, the lawful guardian of that individual may sign the instrument of appointment or approval on his or her behalf.</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corporate trustee designated to act or at any time acting hereunder is merged with or transfers substantially all of its assets to another corporation, or is in any other manner reorganized or reincorporated, the resulting or transferee corporation shall become trustee in place of its predecessor.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Any person designated to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capacity may release or renounce any or all powers granted hereunder at any time by written instrument filed with the trust records, and, if so specified, that release or renunciation shall bind all successors acting in that fiduciary capacity.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Following my death, but before final division or allocation of the trust principal, the trustee shall pay from the trust principal all (1) my legally enforceable debts, including debts owed by 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individually, except debts secured by real estate which were incurred primarily to acquire or improve the encumbered property; (2) the expenses of my last illness and funeral; (3) the administration expenses payable by reason of my death; and (4) the estate and inheritance taxes (including any interest and penalties) payable in any jurisdiction by reason of my death (whether or not the assets generating those taxes and expenses pass under this trust). Despite the foregoing,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of my probate estate is appointed within six months after my death, then the trustee shall pay the preceding items only to the extent my personal representative shall certify in writing to the trustee that the value of the cash and readily marketable assets of my residuary estate, as determined by my personal representative, is insufficient to pay those items. Any of the preceding items payable by the trustee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certification may be paid either directly to the appropriate payee or to the personal representative of my probate estate, as the trustee determines to be advisable. The preceding items shall be charged generally against the trust principal, except that property allocated to the Marital Trust shall not be used to pay the preceding items, unless all other assets have been exhausted. The trustee shall not seek reimbursement for, recovery of, or contribution toward the payment of the preceding items from any person, except that if no personal representative of my probate estate is appointed within six months after my death, then, to the maximum extent permitted by law, the trustee shall seek reimbursement for, recovery of, or contribution toward the payment of estate taxes attributable to property which is included in my gross estate under Section 2036, 2041 or 2044 of the Code, and which taxes are not otherwise paid or payable. Despite the preceding sentence, I hereby waive reimbursement for any property included in my gross estate under Section 2044 of the Code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"reverse QTIP election" was made under Code Section 2652(</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)(3). Any generation-skipping tax resulting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occurring under this instrument shall be charged to the property constituting the transfer in the manner provided by applicable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Settlor's Spouse's Death.</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Upon the death of my spouse, unless my spouse has otherwise directed by will as provided earlier in this instrument, the trustee shall pay from the Marital Trust the amount by which the estate and inheritance taxes (including any interest and penalties) payable in any jurisdiction by reason of my spouse's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any part of the Marital Trust in my spouse's gross estate for such tax purposes, and without reimbursement, recovery or contribution from any person, which amount shall be certified in writing by the personal representative of my spouse's estate. The amount so payable may be paid either directly or to that personal representative, as the trustee determines.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Marital and Family Trust Formulas.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Allocation of Trust Principal.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my spouse survives me, the trustee shall allocate, as of the date of my death, from the trust principal to the Marital Trust the smallest pecuniary amount necessary to produce the least federal estate tax payable by reason of my death, taking into account all other credits and deductions, only to the extent that state taxes paid are not thereby increased. The trustee shall allocate to the Family Trust any part of the trust principal not allocated to the Marital Trust (including any part of the Marital Trust effectively disclaimed by my spouse).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Provisions Applicable to Marital Trust.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determining the pecuniary amount to be allocated to the Marital Trust, I direct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Adjustments shall not be made between income and principal or in determining the pecuniary amount to compensate for the effects of tax elections made by my executor or the trustee.</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None of the provisions of this Article (e.g., the use of the term "smallest") shall be construed as requiring any particular exercise or of tax elections, regardless of their effect on the determination of the pecuniary amount.</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pecuniary amount shall be determined assuming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estate tax marital deduction is allowed for property allocated to the Marital Trust, and shall be diminished if and to the extent required later in this Article.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purposes of funding the Marital Trust: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Property allocated in kind shall be valued at its fair market value on the date of its allocation.</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trustee shall allocate to the Marital Trust only property with respect to which the federal estate tax marital deduction would be allowable, if distributed outright to my spouse.</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Except to the extent other available assets are inadequate, the trustee shall not allocate property which represents the right to income in respect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decedent under Section 691 of the Code.</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QTIP Election.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executor (as that term is used in Section 2056(b)(7) of the Code) may elect to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specific portion or all of the Marital Trust (referred to as the "marital portion") treated as qualified terminable interest property for federal estate tax purposes.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is made as to less than all of the Marital Trust, the specific portion shall be expressed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fraction, and the value of the marital portion at any time may be determined by multiplying the value of the Marital Trust at that time by the fraction then in effect. The trustee shall charge each discretionary distribution of principal from the Marital Trust to my spouse first against the marital portion, until exhaustion of the marital portion, by adjusting the fraction, first by restating it so that the numerator and denominator are the values of the marital portion and of the Marital Trust, respectively, immediately before the distribution, and then by subtracting the amount of the distribution from each of the numerator and denominator, except that the numerator shall not be reduced below zero. Alternatively, as of the date of my death, the trustee may: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Divide the Marital Trust into separate trusts, representing the fractional portions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and was not made, and administer them as separate trusts hereunder (but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set of provisions) –or–</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Allocate the fractional portion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terminable interest property election was not made to the Family Trust, to be administered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thereof; and such allocation shall not otherwise affect the determination of the pecuniary amount initially allocated to the Marital Trust under this Article, provided, however, that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shall exercise this power</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trustee's payment of estate and inheritance taxes attributable to the Marital Trust at my spouse's death, if any, shall only be charged against the marital portion or the separate trust representing the marital portion. Further, if the trustee is administering the marital portion as related GST Exempt and Nonexempt Marital Trusts by reason of application of the GST Administrative Provisions hereunder, such payment shall be made to the maximum extent possible from the Nonexempt Marital Trust, but only to the extent that such payment does not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transfer from my spouse for federal generation-skipping tax purposes.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Inconsistent with Marital Deduction.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intend that the Marital Trust shall be eligible for the federal estate tax marital deduction in my estate, and the provisions of this instrument shall be construed liberally to achieve my intent. No right, power, or discretion granted to the trustee or any other person by this instrument or by law shall be exercisable, if at all,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that trust not to be eligible for the federal estate tax marital deduction.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Unproductive Assets.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Notwithstanding any other provision of this instrument, the trustee of the Marital Trust shall (i) make any unproductive property productive, or shall convert it into productive property, within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direction from my spouse; and (ii) shall not commingle for investment purposes the trust property with the property of any other trust held hereunder.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Generation-Skipping Tax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exercise its power to sever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 order to avoid administering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that is only partially exempt from federal generation-skipping transfer tax, and to avoid commingling property that is subject to different treatment for federal generation-skipping transfer tax purposes, whether because the transferors with respect to the property are assigned to different generations or otherwise; provided, however, that the trustee may elect to hold property that has the same inclusion ratio for federal generation-skipping transfer tax purposes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even if there are two or more transferors with respect to such property. Any trusts created from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severance that are identical except for the differing treatment for federal generation-skipping transfer tax purposes are sometimes referred to herein as "related."</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all trusts hereunder: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it is consistent with the trustee's fiduciary obligations, the trustee, in making discretionary distributions of net income and principal from the related trusts referred to in Section </w:t>
      </w:r>
      <w:r>
        <w:rPr>
          <w:rFonts w:ascii="Times New Roman" w:hAnsi="Times New Roman" w:eastAsia="Times New Roman" w:cs="Times New Roman"/>
          <w:b w:val="0"/>
          <w:sz w:val="24"/>
        </w:rPr>
        <w:t>9.</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shall take advantage of the opportunities provided by the creation of such related trusts to avoid or delay federal generation-skipping tax when making discretionary distributions, to pursue different investment strategies for those trusts, if appropriate, and to maximize the amount of trust property that eventually may be distributed to my grandchildren or more remote descendants without transfer tax of any kind at the termination of all trusts created under this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may at any time merge and consolidate any related trusts under this instrument and thereafter administer them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if the trustee determines that maintaining the trusts as separate entities will not serve to minimize federal generation-skipping taxes.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Before distributing or allocating any property upon the termination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the trustee shall segregate all property then available for distribution which is fully exempted from federal generation-skipping tax due to the allocation of my GST exemption, my spouse's GST exemption, or for any other reason,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GST Exempt Fund, and shall segregate all remaining property then available for distribution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Nonexempt Fund. In making the terminating distribution or allocation, the trustee shall divide and allocate the GST Exempt Fund and Nonexempt Fund so that the total value of principal allocated to each recipient is the same as if only one Fund existed, but the trustee need not allocate pro-rata amounts from each Fund to each recipient, if the trustee determines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different allocation is more likely than not to minimize the aggregate federal generation-skipping tax assessed against the recipients or assets. Determinations made by the allocating trustee under this paragraph in good faith shall be conclusive on all persons. It is my intention that the GST exemption available at my death be used in all cases to the maximum extent possible.</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portion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in the absence of any testamentary power of appointment granted under this instrument to that beneficiary, would immediately incur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generation-skipping tax upon the beneficiary's death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taxable termination, then in addition to any other power of appointment granted to that beneficiary under this instrument, the beneficiary may appoint that portion to the creditors of his or her estate. To the extent that the foregoing general power of appointment is in existence on the beneficiary's death, then unless the beneficiary directs otherwise by will, the trustee shall pay to the personal representative of the beneficiary's estate, from the portion of the trust to which the power pertains, the amount, if any, by which the estate and inheritance taxes payable in any jurisdiction by reason of the beneficiary's death shall be increased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inclusion of that portion in the beneficiary's estate for such tax purposes, as certified in writing by that personal representative.</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 under the authority of this Section is administering two or more related trusts named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then the amount subject to any power of withdrawal granted to the beneficiary under this instrument shall be determined with reference to the aggregate principal of those related trusts, but the withdrawal right shall apply to, and be satisfied first from, the trust or trusts having the highest inclusion ratio for federal generation-skipping tax purposes before applying to any trust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lower inclusion ratio.</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who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on or after the division date shall participate in exercising discretion under this instrument to create separate trusts, to merge and consolidate trusts, or to allocate GST Exempt and Nonexempt property among trusts.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 Powers.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Administrative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addition to all powers granted by law, the trustee shall have the following powers with respect to each trust held under this instrument, exercisable in the discretion of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for any period, without liability for loss or depreciation in value, any property transferred to the trustee, even though the trustee could not properly purchase the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investment and though its retention might violate principles of investment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at public or private sale, wholly or partly for cash or on credit, contract to sell, grant or exercise options to buy, convey, transfer, exchange, or lease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within or extending beyond the term of the trust) any trust property, and to partition, dedicate, grant easements in or over, subdivide, improve, and remodel, repair, or raze improvements on any real property of the trust, and in general to deal otherwise with the trust property in such manner, for such prices, and on such terms and conditions as any individual might do as outright owner of the property.</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at interest rates then prevailing from any individual, bank, or other source, whether or not the lender is then acting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and to create security interests in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in domestic or foreign investments of any kind, without being limited by any statute or rule of law governing trust investments, including, but not limited to, interest- bearing deposit accounts, bonds, common or preferred stocks, notes, real estate mortgages, common trust funds, shares of regulated investment companies or registered mutual funds, interests in limited liability companies, partnership interests of any kind, currencies, real estate, or partial interests in property, such as life estate, term, or remainder interests.</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divide, and distribute trust property in cash or in kind, or partly in each, and to value any such property for those purposes; to allocate different kinds or disproportionate shares of property or undivided interests in property among the beneficiaries or separate trusts, without liability for, or obligation to make compensating adjustments by reason of, disproportionate allocations of unrealized gain for federal income tax purposes; and, in funding any fractional shares created hereunder in kind, to allocate that property in entire or disproportionate shares, as the trustee determines to be in the best interests of the beneficiaries, without compensating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such elections and allocations under the tax laws permitted to be made by the trustee as the trustee considers advisable (whether or not the election or allocation relates to the trust property), without regard to, or adjustments between, principal and income or the relative interests of the beneficiaries.</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in person or by general or limited proxy all voting and other rights, powers, and privileges and to take all steps to realize all benefits with respect to stocks or other securities; and to enter into or oppose, alone or with others, voting trusts, mergers, consolidations, foreclosures, liquidations, reorganizations, or other changes in the financial structure of any business entity.</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cause any trust property to be held, without disclosure of any fiduciary relationship, in the name of the trustee, in the name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nominee, or in unregistered form.</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pay all expenses incurred in the administration of the trust, including reasonable compensation to any trustee for actual services rendered, and to employ or appoint and pay reasonable compensation to accountants, depositaries, investment counsel, attorneys, attorneys-in-fact, and agents (in each case with or without discretionary powers).</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deal with the fiduciary or fiduciaries of any other trust or estate, even though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is also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fiduciary of the other trust or estate.</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compromise or abandon any claim in favor of or against the trust.</w:t>
      </w:r>
    </w:p>
    <w:p>
      <w:pPr>
        <w:keepNext w:val="0"/>
        <w:spacing w:before="120" w:after="0" w:line="260" w:lineRule="exact"/>
        <w:ind w:left="1440" w:right="0" w:firstLine="0"/>
        <w:jc w:val="left"/>
      </w:pPr>
      <w:r>
        <w:rPr>
          <w:rFonts w:ascii="Times New Roman" w:hAnsi="Times New Roman" w:eastAsia="Times New Roman" w:cs="Times New Roman"/>
          <w:b w:val="0"/>
          <w:sz w:val="24"/>
        </w:rPr>
        <w:t>(xii)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lend money to the representative of my estate or my spouse's estate, and to purchase property from the representative of either estate and retain it for any period, without liability for loss or depreciation in value, and notwithstanding any risk, lack of productivity, or lack of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(xiii)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commingle for investment purposes the trust property with the property of any other trust held hereunder, allocating to each trust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interest in the commingled property.</w:t>
      </w:r>
    </w:p>
    <w:p>
      <w:pPr>
        <w:keepNext w:val="0"/>
        <w:spacing w:before="120" w:after="0" w:line="260" w:lineRule="exact"/>
        <w:ind w:left="1440" w:right="0" w:firstLine="0"/>
        <w:jc w:val="left"/>
      </w:pPr>
      <w:r>
        <w:rPr>
          <w:rFonts w:ascii="Times New Roman" w:hAnsi="Times New Roman" w:eastAsia="Times New Roman" w:cs="Times New Roman"/>
          <w:b w:val="0"/>
          <w:sz w:val="24"/>
        </w:rPr>
        <w:t>(xiv)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merge at any time after the deaths of my spouse and me all the trust property with the property of any other trust created by my spouse or me during life or by will, and held by the same trustee for the benefit of the same beneficiaries and upon substantially the same terms and conditions as those set forth herein, and, at the trustee's discretion, either administer the merged assets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hereunder or transfer the trust property to that other trust, to be administered under the instrument governing that other trust, and thereafter terminate the trust hereunder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entity; and in order to facilitate the merger of trusts, the trustee may shorten the perpetuities period.</w:t>
      </w:r>
    </w:p>
    <w:p>
      <w:pPr>
        <w:keepNext w:val="0"/>
        <w:spacing w:before="120" w:after="0" w:line="260" w:lineRule="exact"/>
        <w:ind w:left="1440" w:right="0" w:firstLine="0"/>
        <w:jc w:val="left"/>
      </w:pPr>
      <w:r>
        <w:rPr>
          <w:rFonts w:ascii="Times New Roman" w:hAnsi="Times New Roman" w:eastAsia="Times New Roman" w:cs="Times New Roman"/>
          <w:b w:val="0"/>
          <w:sz w:val="24"/>
        </w:rPr>
        <w:t>(xv)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(the "original trust") into two or more separate trusts, to allocate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any property that otherwise is to be added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instrument, and to merge and consolidate two or more trusts that have substantially similar terms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trust. Trusts created by severance under this subparagraph shall be substantially identical in all respects to the original trust so that the terms of the new trusts, in the aggregate, provide for the same succession of interests of beneficiaries as are provided in the original trust, but the trustee may not exercise any power under this subparagraph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any trust created by severance not to be eligible for any federal tax deduction, exclusion, election, exemption or other special federal tax status for which the original trust was eligible. In managing, investing, administering, and distributing the trust property of any separate trust and in making applicable tax elections, the trustee may consider the differences in federal tax attributes and all other factors the trustee believes pertinent and may make disproportionate distributions from the original and separate trusts created. Each trust created by severance shall be treated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for all purposes from and after the date on which the severance is effective. If one of the trusts created pursuant to this subparagraph is entirely exempt from federal generation-skipping transfer tax and one is wholly subject to that tax, the trust that is entirely exempt from federal generation-skipping transfer tax shall have the phrase "GST Exempt" added to its name.</w:t>
      </w:r>
    </w:p>
    <w:p>
      <w:pPr>
        <w:keepNext w:val="0"/>
        <w:spacing w:before="120" w:after="0" w:line="260" w:lineRule="exact"/>
        <w:ind w:left="1440" w:right="0" w:firstLine="0"/>
        <w:jc w:val="left"/>
      </w:pPr>
      <w:r>
        <w:rPr>
          <w:rFonts w:ascii="Times New Roman" w:hAnsi="Times New Roman" w:eastAsia="Times New Roman" w:cs="Times New Roman"/>
          <w:b w:val="0"/>
          <w:sz w:val="24"/>
        </w:rPr>
        <w:t>(xvi)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receive additional property from my spouse or me in any event (and, if the trustee consents in writing, from any other person except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by lifetime or testamentary transfer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(xvii)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instruments of any kind, including instruments containing covenants and warranties binding upon and creating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charge against the trust property and containing provisions excluding personal liability.</w:t>
      </w:r>
    </w:p>
    <w:p>
      <w:pPr>
        <w:keepNext w:val="0"/>
        <w:spacing w:before="120" w:after="0" w:line="260" w:lineRule="exact"/>
        <w:ind w:left="1440" w:right="0" w:firstLine="0"/>
        <w:jc w:val="left"/>
      </w:pPr>
      <w:r>
        <w:rPr>
          <w:rFonts w:ascii="Times New Roman" w:hAnsi="Times New Roman" w:eastAsia="Times New Roman" w:cs="Times New Roman"/>
          <w:b w:val="0"/>
          <w:sz w:val="24"/>
        </w:rPr>
        <w:t>(xviii)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perform all other acts necessary for the proper management, investment, and distribution of the trust property.</w:t>
      </w:r>
    </w:p>
    <w:p>
      <w:pPr>
        <w:keepNext w:val="0"/>
        <w:spacing w:before="120" w:after="0" w:line="260" w:lineRule="exact"/>
        <w:ind w:left="1440" w:right="0" w:firstLine="0"/>
        <w:jc w:val="left"/>
      </w:pPr>
      <w:r>
        <w:rPr>
          <w:rFonts w:ascii="Times New Roman" w:hAnsi="Times New Roman" w:eastAsia="Times New Roman" w:cs="Times New Roman"/>
          <w:b w:val="0"/>
          <w:sz w:val="24"/>
        </w:rPr>
        <w:t>(xix)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my digital assets, the trustee may:</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modify, delete, control, and transfer the my digital assets, including, but not limited to, any and all of my emails, email accounts, digital music, digital photographs, digital videos, hotel points, airline miles, software licenses, social network accounts, file- 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w:t>
      </w:r>
    </w:p>
    <w:p>
      <w:pPr>
        <w:keepNext w:val="0"/>
        <w:spacing w:before="120" w:after="0" w:line="260" w:lineRule="exact"/>
        <w:ind w:left="1800" w:right="0" w:firstLine="0"/>
        <w:jc w:val="left"/>
      </w:pPr>
      <w:r>
        <w:rPr>
          <w:rFonts w:ascii="Times New Roman" w:hAnsi="Times New Roman" w:eastAsia="Times New Roman" w:cs="Times New Roman"/>
          <w:b w:val="0"/>
          <w:sz w:val="24"/>
        </w:rPr>
        <w:t>(C)</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of my electronically stored information.</w:t>
      </w:r>
    </w:p>
    <w:p>
      <w:pPr>
        <w:keepNext w:val="0"/>
        <w:spacing w:before="120" w:after="0" w:line="260" w:lineRule="exact"/>
        <w:ind w:left="1800" w:right="0" w:firstLine="0"/>
        <w:jc w:val="left"/>
      </w:pPr>
      <w:r>
        <w:rPr>
          <w:rFonts w:ascii="Times New Roman" w:hAnsi="Times New Roman" w:eastAsia="Times New Roman" w:cs="Times New Roman"/>
          <w:b w:val="0"/>
          <w:sz w:val="24"/>
        </w:rPr>
        <w:t>(D)</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the content of any communication that has been electronically stored by the service provider for that communication or that is carried or maintained by the service provider for that communication.</w:t>
      </w:r>
    </w:p>
    <w:p>
      <w:pPr>
        <w:keepNext w:val="0"/>
        <w:spacing w:before="120" w:after="0" w:line="260" w:lineRule="exact"/>
        <w:ind w:left="1800" w:right="0" w:firstLine="0"/>
        <w:jc w:val="left"/>
      </w:pPr>
      <w:r>
        <w:rPr>
          <w:rFonts w:ascii="Times New Roman" w:hAnsi="Times New Roman" w:eastAsia="Times New Roman" w:cs="Times New Roman"/>
          <w:b w:val="0"/>
          <w:sz w:val="24"/>
        </w:rPr>
        <w:t>(E)</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Access any record or other information pertaining to the Settlor with respect to that service.</w:t>
      </w:r>
    </w:p>
    <w:p>
      <w:pPr>
        <w:keepNext w:val="0"/>
        <w:spacing w:before="200" w:after="0" w:line="260" w:lineRule="exact"/>
        <w:ind w:left="1800" w:right="0" w:firstLine="0"/>
        <w:jc w:val="both"/>
      </w:pPr>
      <w:r>
        <w:rPr>
          <w:rFonts w:ascii="Times New Roman" w:hAnsi="Times New Roman" w:eastAsia="Times New Roman" w:cs="Times New Roman"/>
          <w:b w:val="0"/>
          <w:sz w:val="24"/>
        </w:rPr>
        <w:t>The terms used in this authorization are to be construed as broadly as possible and that this authorization of access be construed as the Settlor's lawful consent under the Electronic Communications Privacy Act of 1986, as amended; the Computer Fraud and Abuse Act of 1986, as amended; and any other applicable Federal or state data privacy law or criminal law.</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Powers.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powers granted in this Article may be exercised even after termination of all trusts hereunder until actual distribution of all trust principal, but not beyond the period permitted by any applicable rule of law relating to perpetuities.</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 Party Liability.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person paying money or delivering property to any trustee hereunder shall be required or privileged to see to its application. The certificate of the trustee that the trustee is acting in compliance with this instrument shall fully protect all persons dealing with the trustee.</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Administrative Powers and Rules.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provisions of this Paragraph shall apply to each trust held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Distribution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in the trustee's sole discretion, may expend trust income or principal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instead of making distributions directly to that beneficiary; provided, however, that the trustee may not exercise this power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that would cause the Marital Trust not to be eligible for the federal estate tax marital deduction. In addition,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eligible to receive income or principal distributions is disabled at the time of distribution, then the trustee may, without further responsibility, make those distributions to the beneficiary directly,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lawful guardian of the beneficiary,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individual or trust company designated by the trustee as custodian for that beneficiary under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applicable Uniform Transfers to Minors Act or similar law. Determinations made by the trustee under this paragraph in good faith shall be conclusive on all persons.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Income distributions required hereunder shall be made in quarterly or monthly installments, as the trustee determines. Except as otherwise provided in this instrument, all net income accrued or undistributed at the termination of any interest shall be treated as if it had accrued or been received immediately after that termination.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whether to make discretionary distributions of net income or principal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the trustee may consider such circumstances and factors as the trustee believes are relevant, including the other income and assets known to the trustee to be available to that beneficiary and the advisability of supplementing such income or assets, the tax consequences of any such distribution, and, in the case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the character and habits of the beneficiary, the diligence, progress and aptitude of the beneficiary in acquiring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education, and the ability of the beneficiary to handle money usefully and prudently and to assume the responsibilities of adult life and self-support.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any other provision of this instrument, I hereby limit the general discretionary powers of the trustee so that no trustee (other than me) shall participate in any decision that would cause any portion of the trust to be includable in the estate of the trustee for federal estate tax purposes, and no trustee (other than me) may use trust income or principal to discharge the legal obligation of the trustee individually to support or educate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hereunder.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for distribution consists of two or more elements, they shall be severable for purposes of determining any trustee's ability to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Clause.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To the maximum extent permitted by law, no power of appointment or power of withdrawal shall be subject to involuntary exercise, and no interest of any beneficiary shall be subject to anticipation, to claims for alimony, maintenance, or support, to voluntary transfer without the written consent of the trustee, or to involuntary transfer in any event.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trustee shall distribute any trust principal or net income as to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exercised to the designated appointee or appointees (whether living at the time of exercise or thereafter born) upon such conditions and estates, in such manner (in trust or otherwise), with such powers, in such amounts or proportions, and at such time or times (but not beyond the period permitted by any applicable rule of law relating to perpetuities) as the holder of the power may specify in the instrument exercising the power. To be effective, the exercise of any power of appointment granted hereunder shall make specific reference to the provision creating the power.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power of appointment has been exercised, the trustee, without liability,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admitted to probate in any jurisdiction as the will of the holder of the power or may assume the holder left no will in the absence of actual knowledge of one within three months after the holder's death.</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Uneconomical Trusts.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at any time after my death, the trustee (other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related or subordinate to any beneficiary of the trust within the meaning of Section 672(c) of the Code) shall determine that the trust no longer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value that makes it economical to administer, the trustee, without further responsibility, may (but need not) distribute the remaining trust principal to the beneficiary for whom the trust is named, or, (i) in the case of the Marital Trust, to my spouse; and (ii) in the case of the Family Trust, to my spouse, if then living, or, if not, to my then living descendants, per stirpes.</w:t>
      </w:r>
    </w:p>
    <w:p>
      <w:pPr>
        <w:keepNext w:val="0"/>
        <w:spacing w:before="120" w:after="0" w:line="260" w:lineRule="exact"/>
        <w:ind w:left="108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Perpetuities Savings Provision.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trusts created hereunder shall be perpetual to the fullest extent permitted by governing law. If any trust created hereunder is deemed to be subject to the law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that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which limits the period during which property may lawfully be held in trust, then the trust shall terminate in all events upon the expiration of the longest period that property may be held in trust hereunder under the law of such jurisdiction (including any applicable period in gross, such as twenty-one (21) years or three hundred sixty (360) years). However, if the jurisdiction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Rule Against Perpetuities or similar rule that applies only to certain types of property held in trust, such as real property, the foregoing sentence shall apply only to such property. If under the law of such jurisdiction the longest period that property may be held in trust may be determined (or alternatively determined) with reference to the death of the last survivor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group of individuals who are in being at the time that the applicable period with respect to the application of the Rule Against Perpetuities or similar rule commenced, those individuals shall consist of all of my descendants who were in being at the time such Rule Against Perpetuities period or similar rule commenced.</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 Insurance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reserve to myself all rights now or hereafter vested in me as owner of any life insurance policies made payable to the trustee, including the rights to change beneficiaries, to borrow money (from the issuing companies, the banking department of any corporate trustee acting hereunder, or others) using the policies as security, to surrender the policies for cash, to receive dividends and all other payments available to the owner, and to withdraw any policies held by the trustee (in which event the trustee shall have no duty to seek their return).</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With respect to any life insurance policies or employee benefit plans not owned by the trust but made payable to the trustee on my death, I direct that: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responsibility for payment of premiums or assessments on the policies, and the companies issuing them shall have no responsibility to see to the fulfillment of any trust hereunder or to the application of any proceeds.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trustee's receipt and release shall release and discharge any obligor for any payment made and shall bind every trust beneficiary hereunder.</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trustee shall have no duty to bring suit for payment of any of the policies or plan benefits, unless the trustee holds funds out of which the trustee may be indemnified against all expenses of suit, including legal fees.</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Interpretive Rules and 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my spouse and I die under circumstances that do not permit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determination of the actual sequence of our deaths, my spouse shall be treated as having survived me.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Anti-lapse.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anti-lapse statute shall apply to any disposition of property.</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instrument and all dispositions hereunder shall be governed by and interpreted in accordance with the laws of the State of Ohio.</w:t>
      </w:r>
    </w:p>
    <w:p>
      <w:pPr>
        <w:keepNext w:val="0"/>
        <w:spacing w:before="120" w:after="0" w:line="260" w:lineRule="exact"/>
        <w:ind w:left="108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following definitions are used in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determining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descendant of mine or of any other person:</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Legal adoption before the adopted person reached the age of twenty-one (21) years, but not thereafter, shall be equivalent to blood relationship.</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born out of lawful wedlock and those claiming through that person shall be considered to be descendants of the natural mother and her ancestors, and if the natural father acknowledges paternity, the natural father and his ancestors, in each case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of adoption terminates such natural parent's parental rights.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Whenever reference is made to the descendants, "per stirpes,"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representation shall be calculated from the generation of that person's children, whether or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that person in fact is living at the time of calculation.</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be considered "disabled"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if under legal disability, or if in any condition (whether temporary or permanent) which substantially impairs that person's ability to transact ordinary business. [In addition, my spouse shall be considered disabled during any period in which my spouse is declared disabled under the [name of spouse] Living Trust.]</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"trustee" and any pronoun referring to that term designate the trustee or trustees at any time acting hereunder, regardless of number.</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"lawful guardian" means successively in the order named, the court-appointed guardian of the estate, either parent, or the individual having personal custody (whether or not court-appointed) where no guardian of the estate has been appointed.</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"support" means support in reasonable comfort in the beneficiary's accustomed manner of living.</w:t>
      </w:r>
    </w:p>
    <w:p>
      <w:pPr>
        <w:keepNext w:val="0"/>
        <w:spacing w:before="120" w:after="0" w:line="260" w:lineRule="exact"/>
        <w:ind w:left="1440" w:right="0" w:firstLine="0"/>
        <w:jc w:val="left"/>
      </w:pPr>
      <w:r>
        <w:rPr>
          <w:rFonts w:ascii="Times New Roman" w:hAnsi="Times New Roman" w:eastAsia="Times New Roman" w:cs="Times New Roman"/>
          <w:b w:val="0"/>
          <w:sz w:val="24"/>
        </w:rPr>
        <w:t>(vii)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"education" includes, but is not limited to, the expenses of private schooling at the elementary and secondary school level, college, graduate and professional schools, and specialized or vocational training.</w:t>
      </w:r>
    </w:p>
    <w:p>
      <w:pPr>
        <w:keepNext w:val="0"/>
        <w:spacing w:before="120" w:after="0" w:line="260" w:lineRule="exact"/>
        <w:ind w:left="1440" w:right="0" w:firstLine="0"/>
        <w:jc w:val="left"/>
      </w:pPr>
      <w:r>
        <w:rPr>
          <w:rFonts w:ascii="Times New Roman" w:hAnsi="Times New Roman" w:eastAsia="Times New Roman" w:cs="Times New Roman"/>
          <w:b w:val="0"/>
          <w:sz w:val="24"/>
        </w:rPr>
        <w:t>(viii)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"health" shall be construed liberally to include all forms of mental or physical health care, including, but not limited to, nursing home or other extended care.</w:t>
      </w:r>
    </w:p>
    <w:p>
      <w:pPr>
        <w:keepNext w:val="0"/>
        <w:spacing w:before="120" w:after="0" w:line="260" w:lineRule="exact"/>
        <w:ind w:left="1440" w:right="0" w:firstLine="0"/>
        <w:jc w:val="left"/>
      </w:pPr>
      <w:r>
        <w:rPr>
          <w:rFonts w:ascii="Times New Roman" w:hAnsi="Times New Roman" w:eastAsia="Times New Roman" w:cs="Times New Roman"/>
          <w:b w:val="0"/>
          <w:sz w:val="24"/>
        </w:rPr>
        <w:t>(ix)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"Code" means the Internal Revenue Code of 1986, as from time to time amended.</w:t>
      </w:r>
    </w:p>
    <w:p>
      <w:pPr>
        <w:keepNext w:val="0"/>
        <w:spacing w:before="120" w:after="0" w:line="260" w:lineRule="exact"/>
        <w:ind w:left="1440" w:right="0" w:firstLine="0"/>
        <w:jc w:val="left"/>
      </w:pPr>
      <w:r>
        <w:rPr>
          <w:rFonts w:ascii="Times New Roman" w:hAnsi="Times New Roman" w:eastAsia="Times New Roman" w:cs="Times New Roman"/>
          <w:b w:val="0"/>
          <w:sz w:val="24"/>
        </w:rPr>
        <w:t>(x)</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"charitable organization" means any organization which is described in Sections 170(c), 2055(</w:t>
      </w:r>
      <w:r>
        <w:rPr>
          <w:rFonts w:ascii="Times New Roman" w:hAnsi="Times New Roman" w:eastAsia="Times New Roman" w:cs="Times New Roman"/>
          <w:b/>
          <w:sz w:val="24"/>
        </w:rPr>
        <w:t>a</w:t>
      </w:r>
      <w:r>
        <w:rPr>
          <w:rFonts w:ascii="Times New Roman" w:hAnsi="Times New Roman" w:eastAsia="Times New Roman" w:cs="Times New Roman"/>
          <w:b w:val="0"/>
          <w:sz w:val="24"/>
        </w:rPr>
        <w:t>) and 2522(</w:t>
      </w:r>
      <w:r>
        <w:rPr>
          <w:rFonts w:ascii="Times New Roman" w:hAnsi="Times New Roman" w:eastAsia="Times New Roman" w:cs="Times New Roman"/>
          <w:b/>
          <w:sz w:val="24"/>
        </w:rPr>
        <w:t>a</w:t>
      </w:r>
      <w:r>
        <w:rPr>
          <w:rFonts w:ascii="Times New Roman" w:hAnsi="Times New Roman" w:eastAsia="Times New Roman" w:cs="Times New Roman"/>
          <w:b w:val="0"/>
          <w:sz w:val="24"/>
        </w:rPr>
        <w:t>) of the Code.</w:t>
      </w:r>
    </w:p>
    <w:p>
      <w:pPr>
        <w:keepNext w:val="0"/>
        <w:spacing w:before="120" w:after="0" w:line="260" w:lineRule="exact"/>
        <w:ind w:left="1440" w:right="0" w:firstLine="0"/>
        <w:jc w:val="left"/>
      </w:pPr>
      <w:r>
        <w:rPr>
          <w:rFonts w:ascii="Times New Roman" w:hAnsi="Times New Roman" w:eastAsia="Times New Roman" w:cs="Times New Roman"/>
          <w:b w:val="0"/>
          <w:sz w:val="24"/>
        </w:rPr>
        <w:t>(xi)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term "GST exemption" means the exemption from federal generation-skipping tax allowed under Section 2631 of the Code.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Any person may rely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paper or electronic copy of this trust that the Trustee certifies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as if it were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executed this trust on [month] [day], [year]. This trust instrument is effective when signed by me, whether or not now signed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settlor], Settlor and Trustee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first witness]</w:t>
      </w:r>
    </w:p>
    <w:p>
      <w:pPr>
        <w:keepNext w:val="0"/>
        <w:spacing w:before="120" w:after="0" w:line="260" w:lineRule="exact"/>
        <w:ind w:left="720" w:right="0" w:firstLine="0"/>
        <w:jc w:val="left"/>
      </w:pPr>
      <w:r>
        <w:rPr>
          <w:rFonts w:ascii="Times New Roman" w:hAnsi="Times New Roman" w:eastAsia="Times New Roman" w:cs="Times New Roman"/>
          <w:b w:val="0"/>
          <w:sz w:val="24"/>
        </w:rPr>
        <w:t>[first witness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second witness]</w:t>
      </w:r>
    </w:p>
    <w:p>
      <w:pPr>
        <w:keepNext w:val="0"/>
        <w:spacing w:before="120" w:after="0" w:line="260" w:lineRule="exact"/>
        <w:ind w:left="720" w:right="0" w:firstLine="0"/>
        <w:jc w:val="left"/>
      </w:pPr>
      <w:r>
        <w:rPr>
          <w:rFonts w:ascii="Times New Roman" w:hAnsi="Times New Roman" w:eastAsia="Times New Roman" w:cs="Times New Roman"/>
          <w:b w:val="0"/>
          <w:sz w:val="24"/>
        </w:rPr>
        <w:t>[second witness address]</w:t>
      </w:r>
    </w:p>
    <w:p>
      <w:pP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On this [day] day of [month], [year], before me, the undersigned,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in and for said state, [settlor's name], as Settlor and Trustee, personally known to me or proved to me on the basis of satisfactory evidence to be the same person whose name is subscribed to the foregoing agreement, appeared before me this day in person and acknowledged that [he/she] signed it voluntarily for its stated purpose.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Print Name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[month] [day], [year]</w:t>
      </w:r>
    </w:p>
    <w:p>
      <w:pPr>
        <w:keepNext w:val="0"/>
        <w:spacing w:before="120" w:after="0" w:line="260" w:lineRule="exact"/>
        <w:ind w:left="360" w:right="0" w:firstLine="0"/>
        <w:jc w:val="left"/>
      </w:pPr>
      <w:r>
        <w:rPr>
          <w:rFonts w:ascii="Times New Roman" w:hAnsi="Times New Roman" w:eastAsia="Times New Roman" w:cs="Times New Roman"/>
          <w:b/>
          <w:sz w:val="24"/>
        </w:rPr>
        <w:t>SCHEDULE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schedule is attached to and forms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[name of settlor] LIVING TRUST, executed by [name of settlor], and identifies the initial property held subject to that trust.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