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Single Individual with Children </w:t>
      </w:r>
    </w:p>
    <w:p>
      <w:pPr>
        <w:keepNext w:val="0"/>
        <w:spacing w:after="0" w:line="240" w:lineRule="exact"/>
        <w:ind w:right="0"/>
        <w:jc w:val="both"/>
      </w:pPr>
    </w:p>
    <w:p>
      <w:pPr>
        <w:keepNext w:val="0"/>
        <w:spacing w:before="200" w:after="0" w:line="260" w:lineRule="exact"/>
        <w:ind w:left="720" w:right="0" w:firstLine="0"/>
        <w:jc w:val="both"/>
      </w:pPr>
      <w:r>
        <w:rPr>
          <w:rFonts w:ascii="Times New Roman" w:hAnsi="Times New Roman" w:eastAsia="Times New Roman" w:cs="Times New Roman"/>
          <w:b w:val="0"/>
          <w:sz w:val="24"/>
        </w:rPr>
        <w:t>TRUST AGREEMENT made the [date] day of [month], [year], between [name of settlor], as Settlor, and [name of trustee(s)], as Trustee.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720" w:right="0" w:firstLine="0"/>
        <w:jc w:val="both"/>
      </w:pPr>
      <w:r>
        <w:rPr>
          <w:rFonts w:ascii="Times New Roman" w:hAnsi="Times New Roman" w:eastAsia="Times New Roman" w:cs="Times New Roman"/>
          <w:b w:val="0"/>
          <w:sz w:val="24"/>
        </w:rPr>
        <w:t>For purposes of this Trust Agreement the following words and expressions shall have the following meanings and usages:</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Code: The Internal Revenue Code of 1986, as the same may be amended from time to time. All references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section or chapter of the Code shall be deemed to refer as well to any subsequent provision of law enacted in its place.</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Death Taxes: All estate, inheritance, transfer, succession, legacy, or other death taxes (excluding generation-skipping transfer taxes), together with all interest and penalties thereon, if any, levied or assessed by reason of the death of the Settlor by any governmental authority, domestic or foreign, with respect to any property, whether that property passes under or apart from this Trust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Disability: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shall be deemed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disability or to have suffered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disability or to be disabled if and for so long as such individual lacks sufficient understanding or capacity to make and communicate decisions about his or her property, his or her business affairs and matters concerning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or over which he or she holds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or power. The existence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disability shall be established by (1) the written opinion of two licensed physicians or psychiatrists appointed by the Trustees (other than such individual) then in office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disability (as defined in the preceding sentence) exists, or by (2) the appointment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conservator, committee or other similar fiduciary for such individual on the basis of the sworn testimony or written opinion of at least one licensed physician or psychiatrist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disability (as defined in the preceding sentence) exists.</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EPTL: The Estates, Powers and Trusts Law of New York in effect at the Settlor's death. All references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section shall be deemed to refer to any subsequent provision of law enacted in its place.</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GST exemption: The meaning ascribed to it in chapter 13 of the Code</w:t>
      </w:r>
    </w:p>
    <w:p>
      <w:pPr>
        <w:keepNext w:val="0"/>
        <w:spacing w:before="120" w:after="0" w:line="260" w:lineRule="exact"/>
        <w:ind w:left="1080" w:right="0" w:firstLine="0"/>
        <w:jc w:val="left"/>
      </w:pPr>
      <w:r>
        <w:rPr>
          <w:rFonts w:ascii="Times New Roman" w:hAnsi="Times New Roman" w:eastAsia="Times New Roman" w:cs="Times New Roman"/>
          <w:b w:val="0"/>
          <w:sz w:val="24"/>
        </w:rPr>
        <w:t>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Income: The net income of the Trust as determined under the terms of this Trust Agreement and the laws of the State of New York</w:t>
      </w:r>
    </w:p>
    <w:p>
      <w:pPr>
        <w:keepNext w:val="0"/>
        <w:spacing w:before="120" w:after="0" w:line="260" w:lineRule="exact"/>
        <w:ind w:left="1080" w:right="0" w:firstLine="0"/>
        <w:jc w:val="left"/>
      </w:pPr>
      <w:r>
        <w:rPr>
          <w:rFonts w:ascii="Times New Roman" w:hAnsi="Times New Roman" w:eastAsia="Times New Roman" w:cs="Times New Roman"/>
          <w:b w:val="0"/>
          <w:sz w:val="24"/>
        </w:rPr>
        <w:t>1.7.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Independent Trustee: Any Trustee other than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 of the Settlor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 of issue of the Settlor</w:t>
      </w:r>
    </w:p>
    <w:p>
      <w:pPr>
        <w:keepNext w:val="0"/>
        <w:spacing w:before="120" w:after="0" w:line="260" w:lineRule="exact"/>
        <w:ind w:left="1080" w:right="0" w:firstLine="0"/>
        <w:jc w:val="left"/>
      </w:pPr>
      <w:r>
        <w:rPr>
          <w:rFonts w:ascii="Times New Roman" w:hAnsi="Times New Roman" w:eastAsia="Times New Roman" w:cs="Times New Roman"/>
          <w:b w:val="0"/>
          <w:sz w:val="24"/>
        </w:rPr>
        <w:t>1.8.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Issue: All descendants of the designated ancestor who are descended from such ancestor by blood or by adoption, provided that,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adoptive descendant, the person was adopted while under the age of twenty-one (21) years of age</w:t>
      </w:r>
    </w:p>
    <w:p>
      <w:pPr>
        <w:keepNext w:val="0"/>
        <w:spacing w:before="120" w:after="0" w:line="260" w:lineRule="exact"/>
        <w:ind w:left="1080" w:right="0" w:firstLine="0"/>
        <w:jc w:val="left"/>
      </w:pPr>
      <w:r>
        <w:rPr>
          <w:rFonts w:ascii="Times New Roman" w:hAnsi="Times New Roman" w:eastAsia="Times New Roman" w:cs="Times New Roman"/>
          <w:b w:val="0"/>
          <w:sz w:val="24"/>
        </w:rPr>
        <w:t>1.9.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Perpetuities Date: The date occurring twenty-one years after the death of the last survivor of such of the issue of [name of settlor] as were living at the date of the Settlor's death, or at the earlier release of the power of revocation of this Trust by the Settlor</w:t>
      </w:r>
    </w:p>
    <w:p>
      <w:pPr>
        <w:keepNext w:val="0"/>
        <w:spacing w:before="120" w:after="0" w:line="260" w:lineRule="exact"/>
        <w:ind w:left="1080" w:right="0" w:firstLine="0"/>
        <w:jc w:val="left"/>
      </w:pPr>
      <w:r>
        <w:rPr>
          <w:rFonts w:ascii="Times New Roman" w:hAnsi="Times New Roman" w:eastAsia="Times New Roman" w:cs="Times New Roman"/>
          <w:b w:val="0"/>
          <w:sz w:val="24"/>
        </w:rPr>
        <w:t>1.10.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Settlor: [name of settlor]</w:t>
      </w:r>
    </w:p>
    <w:p>
      <w:pPr>
        <w:keepNext w:val="0"/>
        <w:spacing w:before="120" w:after="0" w:line="260" w:lineRule="exact"/>
        <w:ind w:left="1080" w:right="0" w:firstLine="0"/>
        <w:jc w:val="left"/>
      </w:pPr>
      <w:r>
        <w:rPr>
          <w:rFonts w:ascii="Times New Roman" w:hAnsi="Times New Roman" w:eastAsia="Times New Roman" w:cs="Times New Roman"/>
          <w:b w:val="0"/>
          <w:sz w:val="24"/>
        </w:rPr>
        <w:t>1.11.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Trust: Any one of the Trusts</w:t>
      </w:r>
    </w:p>
    <w:p>
      <w:pPr>
        <w:keepNext w:val="0"/>
        <w:spacing w:before="120" w:after="0" w:line="260" w:lineRule="exact"/>
        <w:ind w:left="1080" w:right="0" w:firstLine="0"/>
        <w:jc w:val="left"/>
      </w:pPr>
      <w:r>
        <w:rPr>
          <w:rFonts w:ascii="Times New Roman" w:hAnsi="Times New Roman" w:eastAsia="Times New Roman" w:cs="Times New Roman"/>
          <w:b w:val="0"/>
          <w:sz w:val="24"/>
        </w:rPr>
        <w:t>1.12.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Trustees: Each Trustee and all Trustees serving under this Trust Agreement at any particular time. Except as otherwise provided, all references to the Trustees, and the corresponding pronouns and verbs, shall be deemed to refer to each Trustee serving hereunder at any time, and shall be construed in the masculine, feminine or neuter and in the singular or plural, whichever construction is consistent with the context or the facts prevailing at any given time</w:t>
      </w:r>
    </w:p>
    <w:p>
      <w:pPr>
        <w:keepNext w:val="0"/>
        <w:spacing w:before="120" w:after="0" w:line="260" w:lineRule="exact"/>
        <w:ind w:left="1080" w:right="0" w:firstLine="0"/>
        <w:jc w:val="left"/>
      </w:pPr>
      <w:r>
        <w:rPr>
          <w:rFonts w:ascii="Times New Roman" w:hAnsi="Times New Roman" w:eastAsia="Times New Roman" w:cs="Times New Roman"/>
          <w:b w:val="0"/>
          <w:sz w:val="24"/>
        </w:rPr>
        <w:t>1.13.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Trust Fund: As to any Trust, all property (principal plus accrued, accumulated or undistributed income) that, at any particular time, belongs to the Trust</w:t>
      </w:r>
    </w:p>
    <w:p>
      <w:pPr>
        <w:keepNext w:val="0"/>
        <w:spacing w:before="120" w:after="0" w:line="260" w:lineRule="exact"/>
        <w:ind w:left="1080" w:right="0" w:firstLine="0"/>
        <w:jc w:val="left"/>
      </w:pPr>
      <w:r>
        <w:rPr>
          <w:rFonts w:ascii="Times New Roman" w:hAnsi="Times New Roman" w:eastAsia="Times New Roman" w:cs="Times New Roman"/>
          <w:b w:val="0"/>
          <w:sz w:val="24"/>
        </w:rPr>
        <w:t>1.14.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Trusts: All Trusts held under this Trust Agreement</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TRUST FUND.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Settlor hereby assigns, transfers, and delivers to the Trustees the property described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annexed hereto. The Trustees hereby acknowledge receipt of such property and agree to hold this property in trust and to manage and dispose of the same in accordance with the provisions of Article Third of this Trust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Trust Agreement may be identified as the [NAME OF SETTLOR] REVOCABLE TRUST AGREEMENT. </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[NAME OF SETTLOR] REVOCABLE TRUST</w:t>
      </w:r>
    </w:p>
    <w:p>
      <w:pPr>
        <w:keepNext w:val="0"/>
        <w:spacing w:before="200" w:after="0" w:line="260" w:lineRule="exact"/>
        <w:ind w:left="720" w:right="0" w:firstLine="0"/>
        <w:jc w:val="both"/>
      </w:pPr>
      <w:r>
        <w:rPr>
          <w:rFonts w:ascii="Times New Roman" w:hAnsi="Times New Roman" w:eastAsia="Times New Roman" w:cs="Times New Roman"/>
          <w:b w:val="0"/>
          <w:sz w:val="24"/>
        </w:rPr>
        <w:t>Following are the dispositive provisions of the [NAME OF SETTLOR] REVOCABLE TRUST:</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During the Settlor's life, the Trustees shall pay to the Settlor or apply for the Settlor's benefit, or shall pay to or apply for the benefit of any one or more other persons upon the Settlor's order, so much or all of the Trust Fund as the Settlor shall request or direct in writing, at any time or from time to time. The Settlor may at any time require payment to [himself or herself] of the entire Trust Fund notwithstanding that such action would result in termination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at any time or from time to time may pay to or apply for the benefit of such one or more members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consisting of the Settlor and the Settlor's issue from time to time living, so much or all (or none) of the Trust Fund as the Independent Trustees, in their sole discretion, shall determine, even though such action would result in the termination of the Trust, bearing in mind that the Settlor is the primary beneficiary of the [NAME OF SETTLOR] REVOCABLE TRUST. With respect to distributions to the Settlor's issue, the Settlor requests that such distributions shall benefit each child of the Settlor (and his or her family) as equally as possible.</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the end of each trust year, the Trustees shall accumulate and add to principal any net income not so paid or applied.</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Trust shall terminate upon the Settlor's death, and the Trustees shall dispose of the Trust Fund, together with all property received from the Settlor's estate, whether by Will or otherwise (together, the trust residue ) under the following Articles of this Trust Agreement.</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SETTLOR'S DEBTS, EXPENSES AND DEATH TAXES.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Trustees shall pay to the executors or administrators of the Settlor's estate such amount or amounts from the trust residue as the executors or administrators of the Settlor's estate shall request, from time to time, in writing, for the payment of the Settlor's funeral expenses, the expenses of administering the Settlor's estate, the Settlor's Death Taxes, and such of the Settlor's enforceable debts as such executors or administrators, in their sole discretion, determine shall be paid. The Trustees shall have no duty or obligation to inquire as to the correctness, or as to the propriety of the payment, of any amount or amounts so requested or to see to the application thereof by such executors or administrators, but the Trustees' payment to such executors or administrators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discharge to the Trustees with respect to such payment or payments. The provisions of this Article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executor or administrator be appointed to administer the Settlor's estate.</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RESIDUE.</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 residue remaining after the dispositions under the preceding Articles shall be distributed to the Settlor's issue, provided that if any issue of the Settlor is then younger than thirty (30) years of age, his or her share shall be disposed of as provided in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5.2.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share of the trust residue or any terminating Trust held under this Trust Agreement shall become payable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 of the Settlor who is then younger than thirty (30) years of age, such share shall not be paid to such issue outright but shall instead be held by the Trustees in as many separate Trusts, each upon the terms set forth in this Section B, as the Trustees, in their sole discretion, shall determine.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Until the Beneficiary reaches the age of twenty-one (21) years, the Trustees shall pay to such individual (hereinafter referred to in this Article as the Beneficiary ), or apply for his or her benefit, for any reason whatsoever, as much or all (or none) of the net income as the Independent Trustees, in their sole discretion, shall determine. At the end of each trust year, the Trustees shall add to principal any net income not so paid or applied and thereafter the same shall be dealt with as principal for all purposes. After the Beneficiary reaches the age of twenty-one (21) years, the Trustees shall pay to the Beneficiary, or apply for his or her benefit, the entire net income of the Trust in quarter-annual or more frequent installments as may be convenient to the Trustees.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shall pay to the Beneficiary, or apply for his or her benefit, for any reason whatsoever, as much or all of the principal as the Independent Trustees, in their sole discretion, shall determine at any time or from time to time, without regard to the interest of any remainderman and even though any distribution of principal may terminate the Trust.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may, but need not, consider the Beneficiary's assets and income apart from this Trust in exercising their discretionary power to make payments to or for the benefit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Independent Trustees, at any time in their sole discretion may grant to the Beneficiary the power to withdraw trust principal, in whole or in part, and subject to such restrictions, as the Independent Trustees set forth in the instrument by which such power is granted. In addition, the Independent Trustees at any time may grant to the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general power of appointment (as defined in section 2041 of the Code),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limited power of appointment, subject to such restrictions as the Independent Trustees set forth in the instrument by which such power is granted, provided, however, that the Independent Trustees shall in all cases prohibit the Beneficiary from exercising such testamentary power to or for the benefit of any person or entity assigned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generation above the Beneficiary's generation. The grant of any power under this provision shall be effected by written instrument signed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Independent Trustees and delivered to the Beneficiary, and may be revoked at any time during the Beneficiary's lifetime by written instrument of revocation signed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Independent Trustees and delivered to the Beneficiary. If revoked,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power of appointment may be granted as provided in the preceding sentences of this provision.</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the Beneficiary reaches the age of twenty-five (25) years, or upon creation of the Beneficiary's Trust if he or she is then at least twenty-five (25) years old, one-half (1⁄2) of the principal shall be paid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in their sole discretion, may make from this Trust the payment required to be made to the Beneficiary under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from any other Trust for the primary benefit of the Beneficiary instead of making such payment from such other Trust.</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Trust shall terminate (unless it terminated previously pursuant to other provisions of this Article) upon the first to occur of the Beneficiary's attainment of age thirty (30) years, or the Beneficiary's death. Upon termination the Trustees shall pay the then Trust Fund to the Beneficiary. If the Beneficiary is not then living, the Trustees shall pay the balance of the Trust Fund not appointed by the Beneficiary: (i) to the Beneficiary's then living issue or, if there be no such issue, (ii) to the then surviving issue of the Beneficiary's nearest ancestor who was descended from the Settlor and who has issue who survive the Beneficiary, or, if there be no such ancestor or issue, (iii) to the Settlor's then living issue, provided, that, if any such issue is then younger than thirty (30) years of age, his or her share shall be held in as many separate Trusts as the Trustees, in their sole discretion, shall determine, each upon the terms set forth in this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other provision of this Trust Agreement, each Trust held under this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shall terminate, unless it shall have sooner terminated on the Perpetuities Date, and the remaining principal, together with all accrued and undistributed income, shall be paid to the Beneficiary of that Trust (free of trust).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UNDISPOSED OF PROPERTY.</w:t>
      </w:r>
    </w:p>
    <w:p>
      <w:pPr>
        <w:keepNext w:val="0"/>
        <w:spacing w:before="200" w:after="0" w:line="260" w:lineRule="exact"/>
        <w:ind w:left="720" w:right="0" w:firstLine="0"/>
        <w:jc w:val="both"/>
      </w:pPr>
      <w:r>
        <w:rPr>
          <w:rFonts w:ascii="Times New Roman" w:hAnsi="Times New Roman" w:eastAsia="Times New Roman" w:cs="Times New Roman"/>
          <w:b w:val="0"/>
          <w:sz w:val="24"/>
        </w:rPr>
        <w:t>In the event that at any time, any share of any Trust held under this Trust Agreement shall not be completely disposed of under the preceding provisions of this Trust Agreement, then such property shall be distributed to the person or persons who would then be the Settlor's intestate distributees under the law of New York in effect at that time.</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SURVIVORSHIP PROVISIONS.</w:t>
      </w:r>
    </w:p>
    <w:p>
      <w:pPr>
        <w:keepNext w:val="0"/>
        <w:spacing w:before="200" w:after="0" w:line="260" w:lineRule="exact"/>
        <w:ind w:left="720" w:right="0" w:firstLine="0"/>
        <w:jc w:val="both"/>
      </w:pPr>
      <w:r>
        <w:rPr>
          <w:rFonts w:ascii="Times New Roman" w:hAnsi="Times New Roman" w:eastAsia="Times New Roman" w:cs="Times New Roman"/>
          <w:b w:val="0"/>
          <w:sz w:val="24"/>
        </w:rPr>
        <w:t>If any beneficiary, whose entitlement to property (whether income or principal and whether outright or in trust) depends under this Trust Agreement upon his or her surviving some other person, dies under such circumstances that it is difficult or impossible to determine the order of death, such beneficiary shall be deemed for all purposes of this Trust Agreement to have died prior to such other person.</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Trust Agreement and each of the Trusts may be revoked in whole or in part or amended at any time or from time to time by the Settlor. No revocation or amendment will be effective unless it is made in writing, is signed by the Settlor and acknowledged by [him or her]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and is delivered to each Trustee in office at the time of such delivery.</w:t>
      </w:r>
    </w:p>
    <w:p>
      <w:pPr>
        <w:keepNext w:val="0"/>
        <w:spacing w:before="120" w:after="0" w:line="260" w:lineRule="exact"/>
        <w:ind w:left="36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DISABILITY.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Payment of any money or other property under this Trust Agreement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who is under some other legal disability may, in the sole discretion of the Independent Trustees, be made directly to that person or to that person's Guardian, Conservator or Committee in whatever jurisdiction appointed; or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younger than twenty-one (21) years of age,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and whether or not under legal disability,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(to be selected by the Independent Trustees) for that person's benefit under the Uniform Gifts to Minors Act, the Uniform Transfers to Minors Act, or any Act of any jurisdiction and, for this purpose, if permitted by the applicable Act,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shall be deemed to attain majority at age twenty-one (21); and the receipt of the one to whom distribution is made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discharge in respect of the distributed money or other property even though the issuer of the receipt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36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STIRPITAL PAYMENTS.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Whenever in this Trust Agreement property is directed to be paid to the issue of any person (including the Settlor), the property shall be paid to such issue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 stirpes basis. For purposes of determining any per stirpital distribution, the initial division into shares shall be made at the level of such person's children, whether or not any child of such person is then living.</w:t>
      </w:r>
    </w:p>
    <w:p>
      <w:pPr>
        <w:keepNext w:val="0"/>
        <w:spacing w:before="120" w:after="0" w:line="260" w:lineRule="exact"/>
        <w:ind w:left="36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SIGNIFICANCE OF NEW YORK LAW.</w:t>
      </w:r>
    </w:p>
    <w:p>
      <w:pPr>
        <w:keepNext w:val="0"/>
        <w:spacing w:before="200" w:after="0" w:line="260" w:lineRule="exact"/>
        <w:ind w:left="720" w:right="0" w:firstLine="0"/>
        <w:jc w:val="both"/>
      </w:pPr>
      <w:r>
        <w:rPr>
          <w:rFonts w:ascii="Times New Roman" w:hAnsi="Times New Roman" w:eastAsia="Times New Roman" w:cs="Times New Roman"/>
          <w:b w:val="0"/>
          <w:sz w:val="24"/>
        </w:rPr>
        <w:t>Except as otherwise provided by the Trustees pursuant to Article Twelfth, all questions pertaining to the validity and construction of this Trust Agreement and to the administration of the Trusts shall be determined in accordance with the laws of the State of New York in effect from time to time.</w:t>
      </w:r>
    </w:p>
    <w:p>
      <w:pPr>
        <w:keepNext w:val="0"/>
        <w:spacing w:before="120" w:after="0" w:line="260" w:lineRule="exact"/>
        <w:ind w:left="36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FIDUCIARY POWERS.</w:t>
      </w:r>
    </w:p>
    <w:p>
      <w:pPr>
        <w:keepNext w:val="0"/>
        <w:spacing w:before="120" w:after="0" w:line="260" w:lineRule="exact"/>
        <w:ind w:left="720" w:right="0" w:firstLine="0"/>
        <w:jc w:val="left"/>
      </w:pPr>
      <w:r>
        <w:rPr>
          <w:rFonts w:ascii="Times New Roman" w:hAnsi="Times New Roman" w:eastAsia="Times New Roman" w:cs="Times New Roman"/>
          <w:b w:val="0"/>
          <w:sz w:val="24"/>
        </w:rPr>
        <w:t>12.1.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Settlor gives to the Trustees all of the powers and discretion conferred generally upon fiduciaries by Article 11 of the New York Estates, Powers and Trusts Law and that Article shall be deemed incorporated by reference herein. Without limiting the foregoing, the Settlor also gives to the Trustees the following powers and discretion as to all property of whatever kind at any time held by them, including income held by them, until final distribution, which they may exercise as they deem advisable: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purchase, exchange, invest, and reinvest in bonds, preferred or common stocks, mortgages, interests in any kind of investment trust or mutual fund or money market fund, or other evidences of rights, interests or obligations, secured or unsecured, foreign or domestic, or any other property, real or personal and whether or not in the nature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wasting asset, without any duty to diversify investments, and fully free of any and all restrictions imposed by law upon the investment of funds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and to retain the same for any period of time without liability therefor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consent to the modification, renewal, or extension of any note, whether or not secured, or any bond or mortgage, or any term or provision thereof, or any guarantee thereof, or to the release of such guarantee; to release obligors on bonds secured by mortgages or to refrain from instituting suits or actions against such obligors for deficiencies; to use property held under this Trust Agreement for the protection of any investment in real property or in any mortgage on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abandon any property, real or personal, that they deem to be worthless or not of enough value to warrant keeping or protecting; to abstain from the repairs, maintenance and upkeep of such property, and from the payment of taxes, water rents, and assessments with respect to such property; to permit such property to be lost by tax sale or other proceeding, or to convey it for nominal or no consideration</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exercise or dispose of any or all options, privileges, or rights of any nature appurtenant or incident to the ownership of any property, including, but not limited to, rights to vote, assent, subscribe or convert;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or deposit securities or other property under, or accept securities issued under, any voting trust agreement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assent to or participate in any reorganization, readjustment, recapitalization, liquidation, partial liquidation, consolidation, merger, dissolution, sale or purchase of assets, lease, mortgage, contract, or other action or proceeding by any corporation and, in that connection, to subscribe to new securities, to exchange any property for any other property, and to pay any assessments or other expenses; to delegate discretionary powers to any reorganization, protective or similar committee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from any party, including any of the Trustees, whether for the purpose of raising funds to pay taxes, to buy property, or otherwise, and to give or not to give security for the loan</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consent, or to decline to consent, to the election (including any that is in effect at my death) by any corporation to be taxed under subchapter S of the Code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loans, either secured or unsecured, in such amounts, and upon such terms as to interest and repayment, and to such persons or entities as they determine in their discretion; provided that all loans, other than loans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held hereunder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that Trust to whom current distributions of income may be made, shall be made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rate of interest, and provided further that only my Independent Trustees shall participate in any decision to lend property at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rate of interest</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all or any part of any gains from the sale or exchange of property to income on their books of account notwithstanding any contrary provision of law; provided that the Independent Trustees may participate in the exercise of this power</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do any and all acts, to exercise any and all rights, to enter into any and all proceedings, contracts (including contracts containing guarantees, warranties, representations, and indemnifications of any kind or nature), and other instruments (whether or not specified above and including but not limited to the preparation and filing of any and all registration statements and papers, documents and instruments of whatever kind and nature with the Securities and Exchange Commission and the payment of any and all expenses in that connection) necessary or proper in their opinion in the administration of any trust, as fully as if they were the absolute owners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investments in the form of term interests in property (the right to possess or to receive income from property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number of years or for the life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or in the form of remainder interests in property (the right to receive property after the expiration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preceding interest in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12.2.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Trustees may make and retain investments in real and personal property that are not ordinarily considered suitable for fiduciaries under the usual fiduciary investment standards and that may be speculative and involve unusual risks, including, without limitation, interests in any kind of business venture or enterprise, real estate development, minerals, commodities, and natural resources. The Trustees may in their sole discretion from time to time initiate such investments on behalf of any Trust, even though there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risk of loss to such Trust by reason thereof. Any investment may (notwithstanding any law or rule of law making fiduciaries' powers non-delegable or any other law) take the form of the purchase of securities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or limited partnership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venture,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future interest in property, shares of beneficial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trust, or any other form of investment, direct or indirect, even though there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market, or, in practice, no effective market, for the disposition of such investment.</w:t>
      </w:r>
    </w:p>
    <w:p>
      <w:pPr>
        <w:keepNext w:val="0"/>
        <w:spacing w:before="120" w:after="0" w:line="260" w:lineRule="exact"/>
        <w:ind w:left="720" w:right="0" w:firstLine="0"/>
        <w:jc w:val="left"/>
      </w:pPr>
      <w:r>
        <w:rPr>
          <w:rFonts w:ascii="Times New Roman" w:hAnsi="Times New Roman" w:eastAsia="Times New Roman" w:cs="Times New Roman"/>
          <w:b w:val="0"/>
          <w:sz w:val="24"/>
        </w:rPr>
        <w:t>12.3.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 to each and any corporation, partnership or other business entity, public or private, in which the Trustees, as such, hold or acquire any equity interest exceeding five percent (5%) of the net value of such corporation, partnership, or other business entity (each such corporation, partnership or other business entity being hereafter referred to as the Entity ), the Trustees are authorized to retain the shares thereof or interest therein for as long as they deem to be in the best interests of any Trust regardless of the fact that such shares or interest might produce no income, regardless of duty to diversify investments, notwithstanding any other fiduciary obligation that might require them to dispose of such shares or interest, other than the obligation to act with reasonable care, provided, however, that nothing herein shall be deemed inconsistent or in conflict with any obligation imposed on the Settlor, the Settlor's estate or the Trustees by any shareholders' or partnership agreement, and the Trustees are specifically directed to perform all acts and execute all instruments necessary to effect the provisions of any such agreement.</w:t>
      </w:r>
    </w:p>
    <w:p>
      <w:pPr>
        <w:keepNext w:val="0"/>
        <w:spacing w:before="200" w:after="0" w:line="260" w:lineRule="exact"/>
        <w:ind w:left="720" w:right="0" w:firstLine="0"/>
        <w:jc w:val="both"/>
      </w:pPr>
      <w:r>
        <w:rPr>
          <w:rFonts w:ascii="Times New Roman" w:hAnsi="Times New Roman" w:eastAsia="Times New Roman" w:cs="Times New Roman"/>
          <w:b w:val="0"/>
          <w:sz w:val="24"/>
        </w:rPr>
        <w:t>Consistent with the foregoing and to the extent permitted by law, the Trustees are authorized to exercise their rights and powers as holders of such shares or interest, to effect the continued operation of the Entity, or the sale or other disposition of its assets or business or, in their sole discretion, to sell, exchange, offer for redemption, or otherwise dispose of the shares of or interest in the Entity owned by any Trust, or to effect the liquidation or dissolution of the Entity, at such time or times and upon such terms and conditions as, in the opinion of the Trustees, shall be in the best interests of the Trusts or any one or more of them.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So long as the Trustees continue to hold any interest in the Entity, they are authorized and empowered to participate in the management of the Entity to the extent that their interest therein enables them to do so, or to delegate their managerial authority to others, whether by means of employment agreements or other arrangements, and they may enter into voting trusts and grant irrevocable proxies, as they deem advisable. They are authorized to select, vote to remove directors of the Entity (if the Entity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to take part in the management of the Entity and, to the extent permitted by law, in their managerial capacity to fix, determine or change the policy thereof; to name or change officers, the managing personnel and the operating personnel; to employ new management; to reduce, expand, limit, or otherwise change the business or type of merchandise dealt in or property invested in and investments held by or product manufactured by or service rendered by the Entity; to require the employees or the officers of the Entity, or both, to file bonds for the faithful performance of their duties; to determine the amount of the bond or bonds to be secured; to select the bonding company; to employ expert outside and disinterested accountants, engineers or other professionals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survey or appraisal of the Entity's business and its prospects in the trade; to employ investment or legal counsel (including any firm with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may be affiliated) whenever the Trustees shall deem it advisable; to charge the cost of all such services against the interest in the Entity held by the Trustees or to vote or take other action to require the Entity owning said business to pay such expense; to contribute additional working capital or to subscribe to additional stock as they may see fit; and to take all steps and perform all acts that they shall deem necessary or advisable in connection therewith.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one or more of the Trustees may act as officer, partner, director, manager, or employee of the Entity, and the Trustees are specifically authorized to exercise their rights inherent in their ownership as Trustees for the election or appointment of any person or persons, including themselves, as directors, officers, managers, or the like. Any Trustee who serves as officer, partner, director, manager, or employee of the Entity shall be entitled to receive compensation for such services notwithstanding that the Trustees may themselves (whether individually and/or as fiduciaries hereunder) be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position to determine, or control the determination of, the amount of such compensation, and the Settlor directs that no such person shall be required to furnish any bond in connection with any such employment.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Conflicts of interest may arise by reason of service on the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as such and also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partner, director, manager, or employee of the Entity, or by reason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owning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Entity in his or her own right. The Trustees shall, in all respects, be free to exercise the powers and discretion herein conferred as fully and unrestrictedly as if there were no such conflicting interests. The Trustees are expressly exempt from the adverse operation of any rule of law which might otherwise apply to them in the performance of their fiduciary duties by reason of conflict of interest. Without limiting the generality of the foregoing, the Settlor directs that the Trustees shall not have any greater burden of justification in respect of their acts as Trustees by reason of conflict of interest than they would have in the absence of any such conflict.</w:t>
      </w:r>
    </w:p>
    <w:p>
      <w:pPr>
        <w:keepNext w:val="0"/>
        <w:spacing w:before="120" w:after="0" w:line="260" w:lineRule="exact"/>
        <w:ind w:left="720" w:right="0" w:firstLine="0"/>
        <w:jc w:val="left"/>
      </w:pPr>
      <w:r>
        <w:rPr>
          <w:rFonts w:ascii="Times New Roman" w:hAnsi="Times New Roman" w:eastAsia="Times New Roman" w:cs="Times New Roman"/>
          <w:b w:val="0"/>
          <w:sz w:val="24"/>
        </w:rPr>
        <w:t>12.4.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Trustees may at any time or from time to time as they deem advisable in their discretion, remove all or part of the assets held hereunder, or change the situs of administration of, any Trust from one jurisdiction to another jurisdiction, and may elect that the law of such other jurisdiction shall thereafter govern the same to such extent as may be necessary and appropriate, and thereupon the courts of such other jurisdiction shall have the power to effectuate the purposes of this Trust Agreement to such extent. This power to remove assets or change the situs of administration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power that may be exercised any number of times. The determination of the Trustees as to any such removal of assets or change of situs of any Trust shall be conclusive and binding on all persons interested in such Trust. Notwithstanding the provisions of this section, the Trustees shall not elect that the law of any other jurisdiction shall govern the administration of any Trust if such election would have the effect of altering any beneficial interest under this Trust Agreement.</w:t>
      </w:r>
    </w:p>
    <w:p>
      <w:pPr>
        <w:keepNext w:val="0"/>
        <w:spacing w:before="120" w:after="0" w:line="260" w:lineRule="exact"/>
        <w:ind w:left="720" w:right="0" w:firstLine="0"/>
        <w:jc w:val="left"/>
      </w:pPr>
      <w:r>
        <w:rPr>
          <w:rFonts w:ascii="Times New Roman" w:hAnsi="Times New Roman" w:eastAsia="Times New Roman" w:cs="Times New Roman"/>
          <w:b w:val="0"/>
          <w:sz w:val="24"/>
        </w:rPr>
        <w:t>12.5.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person dealing with the Trustees shall be bound to see to the application or disposition of cash or other property transferred to them or to inquire into the authority for or propriety of any action by the Trustees.</w:t>
      </w:r>
    </w:p>
    <w:p>
      <w:pPr>
        <w:keepNext w:val="0"/>
        <w:spacing w:before="120" w:after="0" w:line="260" w:lineRule="exact"/>
        <w:ind w:left="720" w:right="0" w:firstLine="0"/>
        <w:jc w:val="left"/>
      </w:pPr>
      <w:r>
        <w:rPr>
          <w:rFonts w:ascii="Times New Roman" w:hAnsi="Times New Roman" w:eastAsia="Times New Roman" w:cs="Times New Roman"/>
          <w:b w:val="0"/>
          <w:sz w:val="24"/>
        </w:rPr>
        <w:t>12.6.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Trustees shall not be required to make physical segregation of the property held in the Trusts except when necessary for the purposes of distributions, but may, in their discretion, maintain the trust property in one or more consolidated funds. As to each consolidated fund, the division into the various shares or parts comprising such fund need be made only on the Trustees' books of account, in which each Trust is allocated its proportionate part of the principal and income of the fund and charged with its proportionate part of expenses of the fund and charged further with distributions of income and principal of such trust.</w:t>
      </w:r>
    </w:p>
    <w:p>
      <w:pPr>
        <w:keepNext w:val="0"/>
        <w:spacing w:before="120" w:after="0" w:line="260" w:lineRule="exact"/>
        <w:ind w:left="720" w:right="0" w:firstLine="0"/>
        <w:jc w:val="left"/>
      </w:pPr>
      <w:r>
        <w:rPr>
          <w:rFonts w:ascii="Times New Roman" w:hAnsi="Times New Roman" w:eastAsia="Times New Roman" w:cs="Times New Roman"/>
          <w:b w:val="0"/>
          <w:sz w:val="24"/>
        </w:rPr>
        <w:t>12.7.</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there are two or more Trusts held or directed to be held hereunder with identical terms that are for the same beneficiary, the Independent Trustees may, but need not, combine any two or more of such Trusts and administer the combined Trusts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may divide any Trust held hereunder into two or more separate Trusts of equal or unequal size each having terms identical to the terms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pursuant to any authority granted in this Trust Agreement, the Trustees direct that (i) any Trust shall be divided into two or more separate Trusts or (ii) any share of any Trust shall be held in more than one Trust, then the Trustees shall determine which property then allocated to or held in such Trust or share shall be allocated to each such separate Trust.</w:t>
      </w:r>
    </w:p>
    <w:p>
      <w:pPr>
        <w:keepNext w:val="0"/>
        <w:spacing w:before="120" w:after="0" w:line="260" w:lineRule="exact"/>
        <w:ind w:left="720" w:right="0" w:firstLine="0"/>
        <w:jc w:val="left"/>
      </w:pPr>
      <w:r>
        <w:rPr>
          <w:rFonts w:ascii="Times New Roman" w:hAnsi="Times New Roman" w:eastAsia="Times New Roman" w:cs="Times New Roman"/>
          <w:b w:val="0"/>
          <w:sz w:val="24"/>
        </w:rPr>
        <w:t>12.8.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Trustees shall cooperate in every way with the Executors of the Settlor's estate in order to permit such Executors to make any election available to them pursuant to any provision of law of the United States or of the State of New York.</w:t>
      </w:r>
    </w:p>
    <w:p>
      <w:pPr>
        <w:keepNext w:val="0"/>
        <w:spacing w:before="120" w:after="0" w:line="260" w:lineRule="exact"/>
        <w:ind w:left="720" w:right="0" w:firstLine="0"/>
        <w:jc w:val="left"/>
      </w:pPr>
      <w:r>
        <w:rPr>
          <w:rFonts w:ascii="Times New Roman" w:hAnsi="Times New Roman" w:eastAsia="Times New Roman" w:cs="Times New Roman"/>
          <w:b w:val="0"/>
          <w:sz w:val="24"/>
        </w:rPr>
        <w:t>12.9.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Trustees may satisfy any disposition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disposition) under this Trust Agreement with any property not specifically disposed of hereunder,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interest in property, whether or not the same kind of property is used in the satisfaction of any other disposition. Distributions of principal and income of any Trust may be made in kind or in cash or partly in kind and partly in cash to any one or more of the beneficiaries (including any Trust) whether or not the same kind of property is distributed to other beneficiaries. In determining the manner in which the property of any Trust is to be allocated among its beneficiaries (including any Trust), the Trustees are authorized to take into account or not the income tax basis (either before or after distribution, or both) of each item of property in any manner and to such extent as they shall deem appropriate.</w:t>
      </w:r>
    </w:p>
    <w:p>
      <w:pPr>
        <w:keepNext w:val="0"/>
        <w:spacing w:before="120" w:after="0" w:line="260" w:lineRule="exact"/>
        <w:ind w:left="720" w:right="0" w:firstLine="0"/>
        <w:jc w:val="left"/>
      </w:pPr>
      <w:r>
        <w:rPr>
          <w:rFonts w:ascii="Times New Roman" w:hAnsi="Times New Roman" w:eastAsia="Times New Roman" w:cs="Times New Roman"/>
          <w:b w:val="0"/>
          <w:sz w:val="24"/>
        </w:rPr>
        <w:t>12.10.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decision made by the Trustees with respect to any allocation or election authorized by this Article shall be binding and conclusive upon all persons who may in any way be affected thereby, regardless of whether the incidental effect of any such allocation or election is to benefit one or more of such persons to the detriment of any one or more of such persons.</w:t>
      </w:r>
    </w:p>
    <w:p>
      <w:pPr>
        <w:keepNext w:val="0"/>
        <w:spacing w:before="120" w:after="0" w:line="260" w:lineRule="exact"/>
        <w:ind w:left="720" w:right="0" w:firstLine="0"/>
        <w:jc w:val="left"/>
      </w:pPr>
      <w:r>
        <w:rPr>
          <w:rFonts w:ascii="Times New Roman" w:hAnsi="Times New Roman" w:eastAsia="Times New Roman" w:cs="Times New Roman"/>
          <w:b w:val="0"/>
          <w:sz w:val="24"/>
        </w:rPr>
        <w:t>12.11.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Trustees have the following powers with respect to the Settlor's digital devices and assets: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access, use, and control the Settlor's digital devices, including, but not limited to, desktop computers, laptop computers, tablets, peripheral storage devices, mobile telephones, smart phones, and any similar digital device that currently exists or may exist as technology develops or such comparable items as technology develops with the purpose of accessing, modifying, deleting, controlling, or transferring the Settlor's digital assets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access, modify, delete, control and transfer the Settlor's digital assets, including, but not limited to, any and all of the Settlor's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that currently exist or may exist as technology develops or such comparable items as technology develops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access any of the Settlor's electronically stored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access the content of any communication that has been electronically stored by the service provider for that communication or that is carried or maintained by the service provider for that communication.</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access any record or other information pertaining to the Settlor with respect to that service.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Settlor directs that the terms used in this authorization are to be construed as broadly as possible and that this authorization of access be construed as the Settlor's lawful consent under the Electronic Communications Privacy Act of 1986, as amended; the Computer Fraud and Abuse Act of 1986, as amended; Article 13-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New York Estates, Powers and Trusts Law, as amended; § 156 of the New York Penal Law, as amended; and any other applicable Federal or state data privacy law or criminal law.</w:t>
      </w:r>
    </w:p>
    <w:p>
      <w:pPr>
        <w:keepNext w:val="0"/>
        <w:spacing w:before="120" w:after="0" w:line="260" w:lineRule="exact"/>
        <w:ind w:left="36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PROVISIONS REGARDING TRUSTEES' POWERS.</w:t>
      </w:r>
    </w:p>
    <w:p>
      <w:pPr>
        <w:keepNext w:val="0"/>
        <w:spacing w:before="120" w:after="0" w:line="260" w:lineRule="exact"/>
        <w:ind w:left="720" w:right="0" w:firstLine="0"/>
        <w:jc w:val="left"/>
      </w:pPr>
      <w:r>
        <w:rPr>
          <w:rFonts w:ascii="Times New Roman" w:hAnsi="Times New Roman" w:eastAsia="Times New Roman" w:cs="Times New Roman"/>
          <w:b w:val="0"/>
          <w:sz w:val="24"/>
        </w:rPr>
        <w:t>13.1.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Trustee shall participate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to pay, apply, or use the property of any Trust in such manner as to discharge any obligation of such fiduciary including but not limited to any obligation of support.</w:t>
      </w:r>
    </w:p>
    <w:p>
      <w:pPr>
        <w:keepNext w:val="0"/>
        <w:spacing w:before="120" w:after="0" w:line="260" w:lineRule="exact"/>
        <w:ind w:left="720" w:right="0" w:firstLine="0"/>
        <w:jc w:val="left"/>
      </w:pPr>
      <w:r>
        <w:rPr>
          <w:rFonts w:ascii="Times New Roman" w:hAnsi="Times New Roman" w:eastAsia="Times New Roman" w:cs="Times New Roman"/>
          <w:b w:val="0"/>
          <w:sz w:val="24"/>
        </w:rPr>
        <w:t>13.2.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Trustee shall participate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to distribute property to himself or herself individually or in any other capacity,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for his or her child under the Uniform Gifts to Minors Act or the Uniform Transfers to Minors Act of any jurisdiction.</w:t>
      </w:r>
    </w:p>
    <w:p>
      <w:pPr>
        <w:keepNext w:val="0"/>
        <w:spacing w:before="120" w:after="0" w:line="260" w:lineRule="exact"/>
        <w:ind w:left="720" w:right="0" w:firstLine="0"/>
        <w:jc w:val="left"/>
      </w:pPr>
      <w:r>
        <w:rPr>
          <w:rFonts w:ascii="Times New Roman" w:hAnsi="Times New Roman" w:eastAsia="Times New Roman" w:cs="Times New Roman"/>
          <w:b w:val="0"/>
          <w:sz w:val="24"/>
        </w:rPr>
        <w:t>13.3.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otherwise provided in this Article, if the Settlor or any individual to whom or for whose benefit the income or principal of any Trust held under Article Fifth may be paid or applied is in need of funds for his or her education, support, maintenance, or health, the Trustees of such Trust shall pay or apply trust property from such Trust to or for the benefit of the Settlor or such individual, as the case may be, to the extent that the Trustees of such Trust, in their discretion, determine that such payments or applications are necessary for the education, support, maintenance, or health of such individual, after taking into account funds available to such individual apart from such Trust, including, but not limited to, funds that are available to such individual due to the obligation of any other person to support such individual. The preceding sentence is intended to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within the meaning of section 2041(b)(1)(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Only the Independent Trustees, however, may participate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to pay or apply trust property to or for the benefit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pursuant to the preceding sentences.</w:t>
      </w:r>
    </w:p>
    <w:p>
      <w:pPr>
        <w:keepNext w:val="0"/>
        <w:spacing w:before="120" w:after="0" w:line="260" w:lineRule="exact"/>
        <w:ind w:left="720" w:right="0" w:firstLine="0"/>
        <w:jc w:val="left"/>
      </w:pPr>
      <w:r>
        <w:rPr>
          <w:rFonts w:ascii="Times New Roman" w:hAnsi="Times New Roman" w:eastAsia="Times New Roman" w:cs="Times New Roman"/>
          <w:b w:val="0"/>
          <w:sz w:val="24"/>
        </w:rPr>
        <w:t>13.4.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With respect to any individual other than the Settlor, the Independent Trustees shall not make any discretionary payments or applications of income or principal of any Trust to or on behalf of such individual if or to the extent such payments or applications would (i) duplicate payments or benefits available to such individual from any governmental agency or private insurer, or (ii) would be required to be paid to, or would be subject to any claim of, any governmental agency or private insurer in reimbursement for services or funds provided to such individual. In addition, if such individual is currently receiving governmental benefits or assistance, including, without limitation, Medicaid, or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therefor is pending, the Independent Trustees shall not make any discretionary payments or applications of income or principal to or on behalf of such individual if or to the extent the same would render such individual ineligible for such benefits or assistance, unless the Independent Trustees believe that it would be in the best interests of such individual to make such payments or applications. N.Y. Est. Powers &amp; Trusts Law § 7-1.6 (or any successor provision thereto) shall not be applicable to any Trust created herein and no invasions pursuant to that provision shall be made.</w:t>
      </w:r>
    </w:p>
    <w:p>
      <w:pPr>
        <w:keepNext w:val="0"/>
        <w:spacing w:before="120" w:after="0" w:line="260" w:lineRule="exact"/>
        <w:ind w:left="36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BY TRUSTEES.</w:t>
      </w:r>
    </w:p>
    <w:p>
      <w:pPr>
        <w:keepNext w:val="0"/>
        <w:spacing w:before="120" w:after="0" w:line="260" w:lineRule="exact"/>
        <w:ind w:left="720" w:right="0" w:firstLine="0"/>
        <w:jc w:val="left"/>
      </w:pPr>
      <w:r>
        <w:rPr>
          <w:rFonts w:ascii="Times New Roman" w:hAnsi="Times New Roman" w:eastAsia="Times New Roman" w:cs="Times New Roman"/>
          <w:b w:val="0"/>
          <w:sz w:val="24"/>
        </w:rPr>
        <w:t>14.1.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So long as the Settlor is living, (i) unless the Settlor is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disability, the Trustees from time to time may settle their accounts with respect to the [NAME OF SETTLOR] REVOCABLE TRUST by agreement with the Settlor, or (ii) if the Settlor is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disability, then during such disability, the Trustees from time to time may settle their accounts with respect to the [NAME OF SETTLOR] REVOCABLE TRUST by agreement with the Settlor's legally appointed Committee.</w:t>
      </w:r>
    </w:p>
    <w:p>
      <w:pPr>
        <w:keepNext w:val="0"/>
        <w:spacing w:before="120" w:after="0" w:line="260" w:lineRule="exact"/>
        <w:ind w:left="720" w:right="0" w:firstLine="0"/>
        <w:jc w:val="left"/>
      </w:pPr>
      <w:r>
        <w:rPr>
          <w:rFonts w:ascii="Times New Roman" w:hAnsi="Times New Roman" w:eastAsia="Times New Roman" w:cs="Times New Roman"/>
          <w:b w:val="0"/>
          <w:sz w:val="24"/>
        </w:rPr>
        <w:t>14.2.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After the death of the Settlor, the Trustees of any Trust hereunder may from time to time settle their accounts with respect to any Trust with each legally competent individual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such Trust and with the legally appointed Guardian of the property or Committee of each beneficiary who is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For purposes of the immediately preceding sentence,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given Trust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to whom current distributions may be made from that Trust, and, in the case of any separate Trust under Article Fifth of this Trust Agreement, each person to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such Trust would be payable if such Trust were to terminate on the date of settlement of the Trustees' account.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Such agreement shall bind all persons, whether or not then living or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then or thereafter entitled to any property of the Trust accounted for, whether principal or income, and shall completely release and discharge the Trustees for the acts and proceedings so accounted for.</w:t>
      </w:r>
    </w:p>
    <w:p>
      <w:pPr>
        <w:keepNext w:val="0"/>
        <w:spacing w:before="120" w:after="0" w:line="260" w:lineRule="exact"/>
        <w:ind w:left="720" w:right="0" w:firstLine="0"/>
        <w:jc w:val="left"/>
      </w:pPr>
      <w:r>
        <w:rPr>
          <w:rFonts w:ascii="Times New Roman" w:hAnsi="Times New Roman" w:eastAsia="Times New Roman" w:cs="Times New Roman"/>
          <w:b w:val="0"/>
          <w:sz w:val="24"/>
        </w:rPr>
        <w:t>14.3.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Nothing contained in this Article shall preclude the Trustees from seeking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their accounts.</w:t>
      </w:r>
    </w:p>
    <w:p>
      <w:pPr>
        <w:keepNext w:val="0"/>
        <w:spacing w:before="120" w:after="0" w:line="260" w:lineRule="exact"/>
        <w:ind w:left="720" w:right="0" w:firstLine="0"/>
        <w:jc w:val="left"/>
      </w:pPr>
      <w:r>
        <w:rPr>
          <w:rFonts w:ascii="Times New Roman" w:hAnsi="Times New Roman" w:eastAsia="Times New Roman" w:cs="Times New Roman"/>
          <w:b w:val="0"/>
          <w:sz w:val="24"/>
        </w:rPr>
        <w:t>14.4.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 contrary provision of this Article, no settlement of the Trustees' accounts by agreement shall release and discharge the Trustees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effect of such agreement is to enlarge the beneficial interest of any beneficiary under this Trust Agreement or to shift any beneficial interest under this Trust Agreement as between beneficiaries.</w:t>
      </w:r>
    </w:p>
    <w:p>
      <w:pPr>
        <w:keepNext w:val="0"/>
        <w:spacing w:before="120" w:after="0" w:line="260" w:lineRule="exact"/>
        <w:ind w:left="720" w:right="0" w:firstLine="0"/>
        <w:jc w:val="left"/>
      </w:pPr>
      <w:r>
        <w:rPr>
          <w:rFonts w:ascii="Times New Roman" w:hAnsi="Times New Roman" w:eastAsia="Times New Roman" w:cs="Times New Roman"/>
          <w:b w:val="0"/>
          <w:sz w:val="24"/>
        </w:rPr>
        <w:t>14.5.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Settlor directs that in any proceeding relating to any Trust held hereunder, service upon any person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disability shall not be necessary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not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disability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the proceeding and has the same interest, whether concurrent or successive, as the person under the disability.</w:t>
      </w:r>
    </w:p>
    <w:p>
      <w:pPr>
        <w:keepNext w:val="0"/>
        <w:spacing w:before="120" w:after="0" w:line="260" w:lineRule="exact"/>
        <w:ind w:left="720" w:right="0" w:firstLine="0"/>
        <w:jc w:val="left"/>
      </w:pPr>
      <w:r>
        <w:rPr>
          <w:rFonts w:ascii="Times New Roman" w:hAnsi="Times New Roman" w:eastAsia="Times New Roman" w:cs="Times New Roman"/>
          <w:b w:val="0"/>
          <w:sz w:val="24"/>
        </w:rPr>
        <w:t>14.6.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 provision above, the Settlor directs that the Trustee furnish to the Settlor's children who are not Trustees (i)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inventory of assets, at the commencement of this Trust and as assets are added to this Trust, and (ii)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accounting, except as to any child who waives such inventory or accounting.</w:t>
      </w:r>
    </w:p>
    <w:p>
      <w:pPr>
        <w:keepNext w:val="0"/>
        <w:spacing w:before="120" w:after="0" w:line="260" w:lineRule="exact"/>
        <w:ind w:left="360" w:right="0" w:firstLine="0"/>
        <w:jc w:val="left"/>
      </w:pPr>
      <w:r>
        <w:rPr>
          <w:rFonts w:ascii="Times New Roman" w:hAnsi="Times New Roman" w:eastAsia="Times New Roman" w:cs="Times New Roman"/>
          <w:b w:val="0"/>
          <w:sz w:val="24"/>
        </w:rPr>
        <w:t>ARTICLE 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 OF TRUSTEES.</w:t>
      </w:r>
    </w:p>
    <w:p>
      <w:pPr>
        <w:keepNext w:val="0"/>
        <w:spacing w:before="120" w:after="0" w:line="260" w:lineRule="exact"/>
        <w:ind w:left="720" w:right="0" w:firstLine="0"/>
        <w:jc w:val="left"/>
      </w:pPr>
      <w:r>
        <w:rPr>
          <w:rFonts w:ascii="Times New Roman" w:hAnsi="Times New Roman" w:eastAsia="Times New Roman" w:cs="Times New Roman"/>
          <w:b w:val="0"/>
          <w:sz w:val="24"/>
        </w:rPr>
        <w:t>15.1.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Trustee at any time in office hereunder may resign as Trustee of any one or more Trusts by mailing or delivering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resignation to the Settlor if [s]he is then living and not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disability, and in all events to each other Trustee of such Trust at that time in office. If no other Trustee is then in office, such notice shall be mailed or delivered to the next successor Trustee.</w:t>
      </w:r>
    </w:p>
    <w:p>
      <w:pPr>
        <w:keepNext w:val="0"/>
        <w:spacing w:before="200" w:after="0" w:line="260" w:lineRule="exact"/>
        <w:ind w:left="720" w:right="0" w:firstLine="0"/>
        <w:jc w:val="both"/>
      </w:pPr>
      <w:r>
        <w:rPr>
          <w:rFonts w:ascii="Times New Roman" w:hAnsi="Times New Roman" w:eastAsia="Times New Roman" w:cs="Times New Roman"/>
          <w:b w:val="0"/>
          <w:sz w:val="24"/>
        </w:rPr>
        <w:t>Such resignation shall take effect upon the date specified in such notice, whereupon all duties of the resigning Trustee shall cease, other than the duty to account.</w:t>
      </w:r>
    </w:p>
    <w:p>
      <w:pPr>
        <w:keepNext w:val="0"/>
        <w:spacing w:before="120" w:after="0" w:line="260" w:lineRule="exact"/>
        <w:ind w:left="720" w:right="0" w:firstLine="0"/>
        <w:jc w:val="left"/>
      </w:pPr>
      <w:r>
        <w:rPr>
          <w:rFonts w:ascii="Times New Roman" w:hAnsi="Times New Roman" w:eastAsia="Times New Roman" w:cs="Times New Roman"/>
          <w:b w:val="0"/>
          <w:sz w:val="24"/>
        </w:rPr>
        <w:t>15.2.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resigning Trustee shall take all steps necessary to effect and perfect the delivery and transfer of all property then held under this Trust Agreement to each remaining Trustee, if any, and/or each successor to the resigning Trustee. No successor Trustee shall be obliged to examine the accounts, records, and acts of any previous Trustee or any allocations of receipts or disbursements as between principal and income made by any previous Trustee.</w:t>
      </w:r>
    </w:p>
    <w:p>
      <w:pPr>
        <w:keepNext w:val="0"/>
        <w:spacing w:before="120" w:after="0" w:line="260" w:lineRule="exact"/>
        <w:ind w:left="360" w:right="0" w:firstLine="0"/>
        <w:jc w:val="left"/>
      </w:pPr>
      <w:r>
        <w:rPr>
          <w:rFonts w:ascii="Times New Roman" w:hAnsi="Times New Roman" w:eastAsia="Times New Roman" w:cs="Times New Roman"/>
          <w:b w:val="0"/>
          <w:sz w:val="24"/>
        </w:rPr>
        <w:t>ARTICLE 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ADDITIONAL AND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16.1.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During the Settlor's life, the Settlor may at any time or from time to time, so long as [s]he is not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disability, designate, in the manner provided in Section </w:t>
      </w:r>
      <w:r>
        <w:rPr>
          <w:rFonts w:ascii="Times New Roman" w:hAnsi="Times New Roman" w:eastAsia="Times New Roman" w:cs="Times New Roman"/>
          <w:b w:val="0"/>
          <w:sz w:val="24"/>
        </w:rPr>
        <w:t>16.3.</w:t>
      </w:r>
      <w:r>
        <w:rPr>
          <w:rFonts w:ascii="Times New Roman" w:hAnsi="Times New Roman" w:eastAsia="Times New Roman" w:cs="Times New Roman"/>
          <w:b w:val="0"/>
          <w:sz w:val="24"/>
        </w:rPr>
        <w:t xml:space="preserve"> of this Article, one or more additional or successor Trustees of any one or more of the Trusts.</w:t>
      </w:r>
    </w:p>
    <w:p>
      <w:pPr>
        <w:keepNext w:val="0"/>
        <w:spacing w:before="120" w:after="0" w:line="260" w:lineRule="exact"/>
        <w:ind w:left="720" w:right="0" w:firstLine="0"/>
        <w:jc w:val="left"/>
      </w:pPr>
      <w:r>
        <w:rPr>
          <w:rFonts w:ascii="Times New Roman" w:hAnsi="Times New Roman" w:eastAsia="Times New Roman" w:cs="Times New Roman"/>
          <w:b w:val="0"/>
          <w:sz w:val="24"/>
        </w:rPr>
        <w:t>16.2.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After the Settlor's death or disability, whichever occurs first, the Trustee or Trustees of any Trust then in office may at any time or from time to time designate, in the manner provided in section </w:t>
      </w:r>
      <w:r>
        <w:rPr>
          <w:rFonts w:ascii="Times New Roman" w:hAnsi="Times New Roman" w:eastAsia="Times New Roman" w:cs="Times New Roman"/>
          <w:b w:val="0"/>
          <w:sz w:val="24"/>
        </w:rPr>
        <w:t>16.3.</w:t>
      </w:r>
      <w:r>
        <w:rPr>
          <w:rFonts w:ascii="Times New Roman" w:hAnsi="Times New Roman" w:eastAsia="Times New Roman" w:cs="Times New Roman"/>
          <w:b w:val="0"/>
          <w:sz w:val="24"/>
        </w:rPr>
        <w:t xml:space="preserve"> of this Article, one or more additional and/or successor Trustees, including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of such Trust.</w:t>
      </w:r>
    </w:p>
    <w:p>
      <w:pPr>
        <w:keepNext w:val="0"/>
        <w:spacing w:before="120" w:after="0" w:line="260" w:lineRule="exact"/>
        <w:ind w:left="720" w:right="0" w:firstLine="0"/>
        <w:jc w:val="left"/>
      </w:pPr>
      <w:r>
        <w:rPr>
          <w:rFonts w:ascii="Times New Roman" w:hAnsi="Times New Roman" w:eastAsia="Times New Roman" w:cs="Times New Roman"/>
          <w:b w:val="0"/>
          <w:sz w:val="24"/>
        </w:rPr>
        <w:t>16.3.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designation authorized by section </w:t>
      </w:r>
      <w:r>
        <w:rPr>
          <w:rFonts w:ascii="Times New Roman" w:hAnsi="Times New Roman" w:eastAsia="Times New Roman" w:cs="Times New Roman"/>
          <w:b w:val="0"/>
          <w:sz w:val="24"/>
        </w:rPr>
        <w:t>16.1.</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16.2.</w:t>
      </w:r>
      <w:r>
        <w:rPr>
          <w:rFonts w:ascii="Times New Roman" w:hAnsi="Times New Roman" w:eastAsia="Times New Roman" w:cs="Times New Roman"/>
          <w:b w:val="0"/>
          <w:sz w:val="24"/>
        </w:rPr>
        <w:t xml:space="preserve"> of this Article shall: (i) be in writing, (ii) state the time at which or the event upon which it is to be effective, (iii) identify the Trust or Trusts to which it relates, and (iv) state whether the designee shall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with the Trustee or Trustees then serving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and if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the order of succession. No designation made by any Trustee pursuant to this section shall supersede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designated by the Settlor.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instrument of designation may be revoked at any time, as to any designee who has not commenced serving as Trustee by the person or persons then entitled to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appointment. Such revocation shall be in writing. In case of such revocation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designation may be made as specified above.</w:t>
      </w:r>
    </w:p>
    <w:p>
      <w:pPr>
        <w:keepNext w:val="0"/>
        <w:spacing w:before="120" w:after="0" w:line="260" w:lineRule="exact"/>
        <w:ind w:left="720" w:right="0" w:firstLine="0"/>
        <w:jc w:val="left"/>
      </w:pPr>
      <w:r>
        <w:rPr>
          <w:rFonts w:ascii="Times New Roman" w:hAnsi="Times New Roman" w:eastAsia="Times New Roman" w:cs="Times New Roman"/>
          <w:b w:val="0"/>
          <w:sz w:val="24"/>
        </w:rPr>
        <w:t>16.4.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there is more than one instrument designating additional or successor Trustees, the unrevoked instrument bearing the most recent date shall govern.</w:t>
      </w:r>
    </w:p>
    <w:p>
      <w:pPr>
        <w:keepNext w:val="0"/>
        <w:spacing w:before="120" w:after="0" w:line="260" w:lineRule="exact"/>
        <w:ind w:left="720" w:right="0" w:firstLine="0"/>
        <w:jc w:val="left"/>
      </w:pPr>
      <w:r>
        <w:rPr>
          <w:rFonts w:ascii="Times New Roman" w:hAnsi="Times New Roman" w:eastAsia="Times New Roman" w:cs="Times New Roman"/>
          <w:b w:val="0"/>
          <w:sz w:val="24"/>
        </w:rPr>
        <w:t>16.5.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designee may commence serving before signing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and acknowledged acceptance of his or her position as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designee shall be deemed to have commenced serving and to have taken office upon signing the same (but not before his or her appointment is to take effect by its terms).</w:t>
      </w:r>
    </w:p>
    <w:p>
      <w:pPr>
        <w:keepNext w:val="0"/>
        <w:spacing w:before="120" w:after="0" w:line="260" w:lineRule="exact"/>
        <w:ind w:left="720" w:right="0" w:firstLine="0"/>
        <w:jc w:val="left"/>
      </w:pPr>
      <w:r>
        <w:rPr>
          <w:rFonts w:ascii="Times New Roman" w:hAnsi="Times New Roman" w:eastAsia="Times New Roman" w:cs="Times New Roman"/>
          <w:b w:val="0"/>
          <w:sz w:val="24"/>
        </w:rPr>
        <w:t>16.6.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[name of trustee] shall cease to serve as Trustee for any reason, [name of first successor trustee and relationship to testator] is designated as successor Trustee. If [name of first successor trustee] shall cease to serve as Trustee for any reason, [name of second successor trustee and relationship to testator] is designated as successor Trustee.</w:t>
      </w:r>
    </w:p>
    <w:p>
      <w:pPr>
        <w:keepNext w:val="0"/>
        <w:spacing w:before="120" w:after="0" w:line="260" w:lineRule="exact"/>
        <w:ind w:left="360" w:right="0" w:firstLine="0"/>
        <w:jc w:val="left"/>
      </w:pPr>
      <w:r>
        <w:rPr>
          <w:rFonts w:ascii="Times New Roman" w:hAnsi="Times New Roman" w:eastAsia="Times New Roman" w:cs="Times New Roman"/>
          <w:b w:val="0"/>
          <w:sz w:val="24"/>
        </w:rPr>
        <w:t>ARTICLE XVII.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FIDUCIARY BOND NOT REQUIRED.</w:t>
      </w:r>
    </w:p>
    <w:p>
      <w:pPr>
        <w:keepNext w:val="0"/>
        <w:spacing w:before="200" w:after="0" w:line="260" w:lineRule="exact"/>
        <w:ind w:left="720" w:right="0" w:firstLine="0"/>
        <w:jc w:val="both"/>
      </w:pPr>
      <w:r>
        <w:rPr>
          <w:rFonts w:ascii="Times New Roman" w:hAnsi="Times New Roman" w:eastAsia="Times New Roman" w:cs="Times New Roman"/>
          <w:b w:val="0"/>
          <w:sz w:val="24"/>
        </w:rPr>
        <w:t>No bond or other security shall be required of any Trustee serving hereunder at any time, any provision of law to the contrary notwithstanding.</w:t>
      </w:r>
    </w:p>
    <w:p>
      <w:pPr>
        <w:keepNext w:val="0"/>
        <w:spacing w:before="120" w:after="0" w:line="260" w:lineRule="exact"/>
        <w:ind w:left="360" w:right="0" w:firstLine="0"/>
        <w:jc w:val="left"/>
      </w:pPr>
      <w:r>
        <w:rPr>
          <w:rFonts w:ascii="Times New Roman" w:hAnsi="Times New Roman" w:eastAsia="Times New Roman" w:cs="Times New Roman"/>
          <w:b w:val="0"/>
          <w:sz w:val="24"/>
        </w:rPr>
        <w:t>ARTICLE XVIII.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ACTION BY TRUSTEES.</w:t>
      </w:r>
    </w:p>
    <w:p>
      <w:pPr>
        <w:keepNext w:val="0"/>
        <w:spacing w:before="120" w:after="0" w:line="260" w:lineRule="exact"/>
        <w:ind w:left="720" w:right="0" w:firstLine="0"/>
        <w:jc w:val="left"/>
      </w:pPr>
      <w:r>
        <w:rPr>
          <w:rFonts w:ascii="Times New Roman" w:hAnsi="Times New Roman" w:eastAsia="Times New Roman" w:cs="Times New Roman"/>
          <w:b w:val="0"/>
          <w:sz w:val="24"/>
        </w:rPr>
        <w:t>18.1.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Trustee, by instrument in writing signed by him or her and mailed or personally delivered to his or her co-Trustees at any time or from time to time, may decline to participate in any one or more decisions to be made by the Trustees.</w:t>
      </w:r>
    </w:p>
    <w:p>
      <w:pPr>
        <w:keepNext w:val="0"/>
        <w:spacing w:before="120" w:after="0" w:line="260" w:lineRule="exact"/>
        <w:ind w:left="720" w:right="0" w:firstLine="0"/>
        <w:jc w:val="left"/>
      </w:pPr>
      <w:r>
        <w:rPr>
          <w:rFonts w:ascii="Times New Roman" w:hAnsi="Times New Roman" w:eastAsia="Times New Roman" w:cs="Times New Roman"/>
          <w:b w:val="0"/>
          <w:sz w:val="24"/>
        </w:rPr>
        <w:t>18.2.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otherwise provided, any decision of the Trustees may be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Trustees who are not precluded by law or this Trust Agreement from making the decision and who have not declined to participate in the decision. Ministerial duties of the Trustees (such as signing of checks, execution of brokerage transactions relating to securities or commodities, and the like) may be executed by any one Trustee.</w:t>
      </w:r>
    </w:p>
    <w:p>
      <w:pPr>
        <w:keepNext w:val="0"/>
        <w:spacing w:before="120" w:after="0" w:line="260" w:lineRule="exact"/>
        <w:ind w:left="720" w:right="0" w:firstLine="0"/>
        <w:jc w:val="left"/>
      </w:pPr>
      <w:r>
        <w:rPr>
          <w:rFonts w:ascii="Times New Roman" w:hAnsi="Times New Roman" w:eastAsia="Times New Roman" w:cs="Times New Roman"/>
          <w:b w:val="0"/>
          <w:sz w:val="24"/>
        </w:rPr>
        <w:t>18.3.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of this Trust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disability shall not be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360" w:right="0" w:firstLine="0"/>
        <w:jc w:val="left"/>
      </w:pPr>
      <w:r>
        <w:rPr>
          <w:rFonts w:ascii="Times New Roman" w:hAnsi="Times New Roman" w:eastAsia="Times New Roman" w:cs="Times New Roman"/>
          <w:b w:val="0"/>
          <w:sz w:val="24"/>
        </w:rPr>
        <w:t>ARTICLE XIX.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ADDITIONS AND ACCRUALS.</w:t>
      </w:r>
    </w:p>
    <w:p>
      <w:pPr>
        <w:keepNext w:val="0"/>
        <w:spacing w:before="120" w:after="0" w:line="260" w:lineRule="exact"/>
        <w:ind w:left="720" w:right="0" w:firstLine="0"/>
        <w:jc w:val="left"/>
      </w:pPr>
      <w:r>
        <w:rPr>
          <w:rFonts w:ascii="Times New Roman" w:hAnsi="Times New Roman" w:eastAsia="Times New Roman" w:cs="Times New Roman"/>
          <w:b w:val="0"/>
          <w:sz w:val="24"/>
        </w:rPr>
        <w:t>19.1.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Settlor or any other person may add property to any Trust (i) by lifetime transfers of additional property; (ii) by will; or (iii) by any other means; provided that such property shall be acceptable to the Trustees. The Trustees may in their absolute discretion decline to accept all or any portion of such additions. Furthermore, if the Trustees agree to accept any such additions, they shall not be required to retain any property in the form received. Upon receipt and acceptance thereof by the Trustees, any such additions shall be part of the principal of the Trust designated by the donor, or failing such designation, shall be allocated equally to all Trusts then held under this Trust Agreement. If the Trustees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memorandum evidencing their decision to accept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 physical receipt and acceptance thereof on behalf of the Trust may be effected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duly authorized by the Trustees to act in that respect.</w:t>
      </w:r>
    </w:p>
    <w:p>
      <w:pPr>
        <w:keepNext w:val="0"/>
        <w:spacing w:before="120" w:after="0" w:line="260" w:lineRule="exact"/>
        <w:ind w:left="720" w:right="0" w:firstLine="0"/>
        <w:jc w:val="left"/>
      </w:pPr>
      <w:r>
        <w:rPr>
          <w:rFonts w:ascii="Times New Roman" w:hAnsi="Times New Roman" w:eastAsia="Times New Roman" w:cs="Times New Roman"/>
          <w:b w:val="0"/>
          <w:sz w:val="24"/>
        </w:rPr>
        <w:t>19.2.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With respect to property originally placed in or subsequently added to the Trust Fund, income accrued thereon at the time of its transfer to the Trustees and, with respect to shares of stock originally placed in or subsequently added to the Trust Fund, dividends declared prior to the transfer of such shares to the Trustees, whether payable to stockholders of record determined as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that is before, or subsequent to the date of such transfer, shall be income of the Trust.</w:t>
      </w:r>
    </w:p>
    <w:p>
      <w:pPr>
        <w:keepNext w:val="0"/>
        <w:spacing w:before="120" w:after="0" w:line="260" w:lineRule="exact"/>
        <w:ind w:left="360" w:right="0" w:firstLine="0"/>
        <w:jc w:val="left"/>
      </w:pPr>
      <w:r>
        <w:rPr>
          <w:rFonts w:ascii="Times New Roman" w:hAnsi="Times New Roman" w:eastAsia="Times New Roman" w:cs="Times New Roman"/>
          <w:b w:val="0"/>
          <w:sz w:val="24"/>
        </w:rPr>
        <w:t>ARTICLE XX.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INTEREST.</w:t>
      </w:r>
    </w:p>
    <w:p>
      <w:pPr>
        <w:keepNext w:val="0"/>
        <w:spacing w:before="200" w:after="0" w:line="260" w:lineRule="exact"/>
        <w:ind w:left="720" w:right="0" w:firstLine="0"/>
        <w:jc w:val="both"/>
      </w:pPr>
      <w:r>
        <w:rPr>
          <w:rFonts w:ascii="Times New Roman" w:hAnsi="Times New Roman" w:eastAsia="Times New Roman" w:cs="Times New Roman"/>
          <w:b w:val="0"/>
          <w:sz w:val="24"/>
        </w:rPr>
        <w:t>No disposition, charge, or encumbrance of the Trust Fund of any Trust, or any part thereof, by way of anticipation, alienation or otherwise shall be valid or in any way binding upon the Trustees. No beneficiary other than the Settlor, may assign, transfer, encumber, or otherwise dispose of the Trust Fund of any Trust, or any part thereof, to any person including those persons (if any) whom he or she is legally obligated to support, until the same shall be paid to him or her by the Trustees. No part of the Trust Fund of any Trust shall be liable to any claim of any creditor or assignee of any beneficiary.</w:t>
      </w:r>
    </w:p>
    <w:p>
      <w:pPr>
        <w:keepNext w:val="0"/>
        <w:spacing w:before="120" w:after="0" w:line="260" w:lineRule="exact"/>
        <w:ind w:left="360" w:right="0" w:firstLine="0"/>
        <w:jc w:val="left"/>
      </w:pPr>
      <w:r>
        <w:rPr>
          <w:rFonts w:ascii="Times New Roman" w:hAnsi="Times New Roman" w:eastAsia="Times New Roman" w:cs="Times New Roman"/>
          <w:b w:val="0"/>
          <w:sz w:val="24"/>
        </w:rPr>
        <w:t>ARTICLE XXI.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COMMISSIONS.</w:t>
      </w:r>
    </w:p>
    <w:p>
      <w:pPr>
        <w:keepNext w:val="0"/>
        <w:spacing w:before="200" w:after="0" w:line="260" w:lineRule="exact"/>
        <w:ind w:left="720" w:right="0" w:firstLine="0"/>
        <w:jc w:val="both"/>
      </w:pPr>
      <w:r>
        <w:rPr>
          <w:rFonts w:ascii="Times New Roman" w:hAnsi="Times New Roman" w:eastAsia="Times New Roman" w:cs="Times New Roman"/>
          <w:b w:val="0"/>
          <w:sz w:val="24"/>
        </w:rPr>
        <w:t>During the Settlor's life and thereafter, the Trustees shall be entitled to commissions allowed by law.</w:t>
      </w:r>
    </w:p>
    <w:p>
      <w:pPr>
        <w:keepNext w:val="0"/>
        <w:spacing w:before="120" w:after="0" w:line="260" w:lineRule="exact"/>
        <w:ind w:left="360" w:right="0" w:firstLine="0"/>
        <w:jc w:val="left"/>
      </w:pPr>
      <w:r>
        <w:rPr>
          <w:rFonts w:ascii="Times New Roman" w:hAnsi="Times New Roman" w:eastAsia="Times New Roman" w:cs="Times New Roman"/>
          <w:b w:val="0"/>
          <w:sz w:val="24"/>
        </w:rPr>
        <w:t>ARTICLE XXII.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TITLES.</w:t>
      </w:r>
    </w:p>
    <w:p>
      <w:pPr>
        <w:keepNext w:val="0"/>
        <w:spacing w:before="200" w:after="0" w:line="260" w:lineRule="exact"/>
        <w:ind w:left="720" w:right="0" w:firstLine="0"/>
        <w:jc w:val="both"/>
      </w:pPr>
      <w:r>
        <w:rPr>
          <w:rFonts w:ascii="Times New Roman" w:hAnsi="Times New Roman" w:eastAsia="Times New Roman" w:cs="Times New Roman"/>
          <w:b w:val="0"/>
          <w:sz w:val="24"/>
        </w:rPr>
        <w:t>The title to each Article in this Trust Agreement is used to aid in identification of each Article. However, the titles shall not be deemed to be part of this Trust Agreement for purposes of ascertaining the meaning of any provision contained in this Trust Agreement or for any other reason.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Settlor and Trustee[s] sign this Trust Agreement as of the date appearing on page one.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[print name of settlor], Settlor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[print name of trustee and add additional signature blocks if multiple trustees will sign ], Trustee</w:t>
      </w:r>
    </w:p>
    <w:p>
      <w:pPr>
        <w:keepNext w:val="0"/>
        <w:spacing w:before="200" w:after="0" w:line="260" w:lineRule="exact"/>
        <w:ind w:left="360" w:right="0" w:firstLine="0"/>
        <w:jc w:val="both"/>
      </w:pPr>
      <w:r>
        <w:rPr>
          <w:rFonts w:ascii="Times New Roman" w:hAnsi="Times New Roman" w:eastAsia="Times New Roman" w:cs="Times New Roman"/>
          <w:b w:val="0"/>
          <w:sz w:val="24"/>
        </w:rPr>
        <w:t>On the [day] day of [month] in the year [year] before me, the undersigned, personally appeared [name of grantor], personally known to me or proved to me on the basis of satisfactory evidence to be the individual(s) whose name(s) is (are) subscribed to the within instrument and acknowledged to me that [he or she] executed the same in [his or her] capacity(ies), and that by [his or her] signature(s) on the instrument, the individual(s), or the person upon behalf of which the individual(s) acted, executed the instrument.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On the [day] day of [month] in the year [year] before me, the undersigned, personally appeared [name(s) of trustee(s)], personally known to me or proved to me on the basis of satisfactory evidence to be the individual(s) whose name(s) is (are) subscribed to the within instrument and acknowledged to me that [he or she or it or they] executed the same in [his or her or its or their] capacity(ies), and that by [his or her or its or their] signature(s) on the instrument, the individual(s), or the person upon behalf of which the individual(s) acted, executed the instrument.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following property has been transferred to the Trustee under the within Trust Agreement, simultaneously with the execution thereof:</w:t>
      </w:r>
    </w:p>
    <w:p>
      <w:pPr>
        <w:keepNext w:val="0"/>
        <w:spacing w:before="200" w:after="0" w:line="260" w:lineRule="exact"/>
        <w:ind w:left="720" w:right="0" w:firstLine="0"/>
        <w:jc w:val="center"/>
      </w:pPr>
      <w:r>
        <w:rPr>
          <w:rFonts w:ascii="Times New Roman" w:hAnsi="Times New Roman" w:eastAsia="Times New Roman" w:cs="Times New Roman"/>
          <w:b w:val="0"/>
          <w:sz w:val="24"/>
        </w:rPr>
        <w:t>[Describe all property with specificity.]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