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RHODE ISLAND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Rhode Island ("State of Formation") by its Articles of Incorporation or similar registered docume</w:t>
      </w:r>
      <w:r>
        <w:rPr>
          <w:rFonts w:ascii="Times New Roman" w:hAnsi="Times New Roman" w:eastAsia="Times New Roman" w:cs="Times New Roman"/>
          <w:sz w:val="24"/>
        </w:rPr>
        <w:t>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