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SHORT FORM POWER OF ATTORNEY WARNING TO PERSON EXECUTING THIS DOCUMENT</w:t>
      </w:r>
    </w:p>
    <w:p>
      <w:pPr/>
    </w:p>
    <w:p>
      <w:pPr/>
      <w:r>
        <w:rPr>
          <w:rFonts w:ascii="Times New Roman" w:hAnsi="Times New Roman" w:eastAsia="Times New Roman" w:cs="Times New Roman"/>
          <w:sz w:val="24"/>
        </w:rPr>
        <w:t>This is an important legal document which is authorized by the general laws of this state. The powers granted by this document are broad and sweeping. They are defined in §§ 18-16-1 to 18-16-12, both inclusive, of the general laws in chapter 18-16 entitled "Rhode Island Short Form Power of Attorney Act."</w:t>
      </w:r>
    </w:p>
    <w:p>
      <w:pPr/>
      <w:r>
        <w:rPr>
          <w:rFonts w:ascii="Times New Roman" w:hAnsi="Times New Roman" w:eastAsia="Times New Roman" w:cs="Times New Roman"/>
          <w:sz w:val="24"/>
        </w:rPr>
        <w:t>The use of the short form power of attorney is strictly voluntary, and chapter 18-16 specifically authorizes the use of any other or different form of power of attorney upon mutual agreement of the parties concerned.</w:t>
      </w:r>
    </w:p>
    <w:p>
      <w:pPr/>
    </w:p>
    <w:p>
      <w:pPr/>
      <w:r>
        <w:rPr>
          <w:rFonts w:ascii="Times New Roman" w:hAnsi="Times New Roman" w:eastAsia="Times New Roman" w:cs="Times New Roman"/>
          <w:sz w:val="24"/>
        </w:rPr>
        <w:t xml:space="preserve">Known All Men by These Presents, which are intended to constitute a GENERAL </w:t>
      </w:r>
    </w:p>
    <w:p>
      <w:pPr/>
      <w:r>
        <w:rPr>
          <w:rFonts w:ascii="Times New Roman" w:hAnsi="Times New Roman" w:eastAsia="Times New Roman" w:cs="Times New Roman"/>
          <w:sz w:val="24"/>
        </w:rPr>
        <w:t>POWER OF ATTORNEY pursuant to the Rhode Island Short Form Power of Attorney Act:</w:t>
      </w:r>
    </w:p>
    <w:p>
      <w:pPr/>
    </w:p>
    <w:p>
      <w:pPr/>
      <w:r>
        <w:rPr>
          <w:rFonts w:ascii="Times New Roman" w:hAnsi="Times New Roman" w:eastAsia="Times New Roman" w:cs="Times New Roman"/>
          <w:sz w:val="24"/>
        </w:rPr>
        <w:t xml:space="preserve">That 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principal),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of the principal) do hereby appoint my attorney(s)-in-fact TO ACT:</w:t>
      </w:r>
    </w:p>
    <w:p>
      <w:pPr/>
    </w:p>
    <w:p>
      <w:pPr/>
      <w:r>
        <w:rPr>
          <w:rFonts w:ascii="Times New Roman" w:hAnsi="Times New Roman" w:eastAsia="Times New Roman" w:cs="Times New Roman"/>
          <w:sz w:val="24"/>
        </w:rPr>
        <w:t xml:space="preserve">Agent’s Name: </w:t>
      </w:r>
      <w:r>
        <w:rPr>
          <w:rFonts w:ascii="Times New Roman" w:hAnsi="Times New Roman" w:eastAsia="Times New Roman" w:cs="Times New Roman"/>
          <w:sz w:val="24"/>
        </w:rPr>
        <w:t>[NAME]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Agent’s Name: </w:t>
      </w:r>
      <w:r>
        <w:rPr>
          <w:rFonts w:ascii="Times New Roman" w:hAnsi="Times New Roman" w:eastAsia="Times New Roman" w:cs="Times New Roman"/>
          <w:sz w:val="24"/>
        </w:rPr>
        <w:t>[NAME]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Agent’s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If there is a 2</w:t>
      </w:r>
      <w:r>
        <w:rPr>
          <w:rFonts w:ascii="Times New Roman" w:hAnsi="Times New Roman" w:eastAsia="Times New Roman" w:cs="Times New Roman"/>
          <w:sz w:val="24"/>
        </w:rPr>
        <w:t>nd</w:t>
      </w:r>
      <w:r>
        <w:rPr>
          <w:rFonts w:ascii="Times New Roman" w:hAnsi="Times New Roman" w:eastAsia="Times New Roman" w:cs="Times New Roman"/>
          <w:sz w:val="24"/>
        </w:rPr>
        <w:t xml:space="preserve"> Agent, both agents shall act </w:t>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Severally </w:t>
      </w:r>
      <w:r>
        <w:rPr>
          <w:rFonts w:ascii="Times New Roman" w:hAnsi="Times New Roman" w:eastAsia="Times New Roman" w:cs="Times New Roman"/>
          <w:sz w:val="24"/>
        </w:rPr>
        <w:t xml:space="preserve"> - </w:t>
      </w:r>
      <w:r>
        <w:rPr>
          <w:rFonts w:ascii="Times New Roman" w:hAnsi="Times New Roman" w:eastAsia="Times New Roman" w:cs="Times New Roman"/>
          <w:sz w:val="24"/>
        </w:rPr>
        <w:t>Jointly.</w:t>
      </w:r>
    </w:p>
    <w:p>
      <w:pPr/>
      <w:r>
        <w:rPr>
          <w:rFonts w:ascii="Times New Roman" w:hAnsi="Times New Roman" w:eastAsia="Times New Roman" w:cs="Times New Roman"/>
          <w:sz w:val="24"/>
        </w:rPr>
        <w:t>(If more than one agent is designated and the principal wishes each agent alone to be able to exercise the power conferred, insert in this blank the word "severally". Failure to make any insertion or the insertion of the word "jointly" shall require the agents to act jointly.)</w:t>
      </w:r>
    </w:p>
    <w:p>
      <w:pPr/>
      <w:r>
        <w:rPr>
          <w:rFonts w:ascii="Times New Roman" w:hAnsi="Times New Roman" w:eastAsia="Times New Roman" w:cs="Times New Roman"/>
          <w:sz w:val="24"/>
        </w:rPr>
        <w:t>First: In my name, place and stead in any way which I myself could do, if I were personally present, with respect to the following matters as each of them is defined in the Rhode Island Statutory Short Form Power of Attorney Act to the extent that I am permitted by law to act through an agent:</w:t>
      </w:r>
    </w:p>
    <w:p>
      <w:pPr/>
      <w:r>
        <w:rPr>
          <w:rFonts w:ascii="Times New Roman" w:hAnsi="Times New Roman" w:eastAsia="Times New Roman" w:cs="Times New Roman"/>
          <w:sz w:val="24"/>
        </w:rPr>
        <w:t>(STRIKE OUT AND INITIAL ON THE OPPOSITE LINE ANY ONE OR MORE OF THE SUBDIVISIONS AS TO WHICH THE PRINCIPAL DOES NOT DESIRE TO GIVE THE AGENT AUTHORITY. SUCH ELIMINATION OF ANY ONE OR MORE OF SUBDIVISIONS (A) TO (I), INCLUSIVE, SHALL AUTOMATICALLY CONSTITUTE AN ELIMINATION ALSO OF SUBDIVISION (J).</w:t>
      </w:r>
    </w:p>
    <w:p>
      <w:pPr/>
      <w:r>
        <w:rPr>
          <w:rFonts w:ascii="Times New Roman" w:hAnsi="Times New Roman" w:eastAsia="Times New Roman" w:cs="Times New Roman"/>
          <w:sz w:val="24"/>
        </w:rPr>
        <w:t>To strike out any subdivision the principal must draw a line through the text of that subdivision AND write his initials in the line opposite.</w:t>
      </w:r>
    </w:p>
    <w:p>
      <w:pPr/>
    </w:p>
    <w:p>
      <w:pPr/>
      <w:r>
        <w:rPr>
          <w:rFonts w:ascii="Times New Roman" w:hAnsi="Times New Roman" w:eastAsia="Times New Roman" w:cs="Times New Roman"/>
          <w:sz w:val="24"/>
        </w:rPr>
        <w:t>INITIAL HERE</w:t>
      </w:r>
    </w:p>
    <w:p>
      <w:pPr/>
    </w:p>
    <w:p>
      <w:pPr/>
      <w:r>
        <w:rPr>
          <w:rFonts w:ascii="Times New Roman" w:hAnsi="Times New Roman" w:eastAsia="Times New Roman" w:cs="Times New Roman"/>
          <w:sz w:val="24"/>
        </w:rPr>
        <w:t>(A) real state transactions;</w:t>
      </w:r>
    </w:p>
    <w:p>
      <w:pPr/>
    </w:p>
    <w:p>
      <w:pPr/>
      <w:r>
        <w:rPr>
          <w:rFonts w:ascii="Times New Roman" w:hAnsi="Times New Roman" w:eastAsia="Times New Roman" w:cs="Times New Roman"/>
          <w:sz w:val="24"/>
        </w:rPr>
        <w:t>(B) chattel and goods transactions;</w:t>
      </w:r>
    </w:p>
    <w:p>
      <w:pPr/>
    </w:p>
    <w:p>
      <w:pPr/>
      <w:r>
        <w:rPr>
          <w:rFonts w:ascii="Times New Roman" w:hAnsi="Times New Roman" w:eastAsia="Times New Roman" w:cs="Times New Roman"/>
          <w:sz w:val="24"/>
        </w:rPr>
        <w:t>(C) bond, share and commodity transactions;</w:t>
      </w:r>
    </w:p>
    <w:p>
      <w:pPr/>
    </w:p>
    <w:p>
      <w:pPr/>
      <w:r>
        <w:rPr>
          <w:rFonts w:ascii="Times New Roman" w:hAnsi="Times New Roman" w:eastAsia="Times New Roman" w:cs="Times New Roman"/>
          <w:sz w:val="24"/>
        </w:rPr>
        <w:t>(D) banking transactions;</w:t>
      </w:r>
    </w:p>
    <w:p>
      <w:pPr/>
    </w:p>
    <w:p>
      <w:pPr/>
      <w:r>
        <w:rPr>
          <w:rFonts w:ascii="Times New Roman" w:hAnsi="Times New Roman" w:eastAsia="Times New Roman" w:cs="Times New Roman"/>
          <w:sz w:val="24"/>
        </w:rPr>
        <w:t>(E) business operating transactions;</w:t>
      </w:r>
    </w:p>
    <w:p>
      <w:pPr/>
    </w:p>
    <w:p>
      <w:pPr/>
      <w:r>
        <w:rPr>
          <w:rFonts w:ascii="Times New Roman" w:hAnsi="Times New Roman" w:eastAsia="Times New Roman" w:cs="Times New Roman"/>
          <w:sz w:val="24"/>
        </w:rPr>
        <w:t>(F) insurance transactions;</w:t>
      </w:r>
    </w:p>
    <w:p>
      <w:pPr/>
    </w:p>
    <w:p>
      <w:pPr/>
      <w:r>
        <w:rPr>
          <w:rFonts w:ascii="Times New Roman" w:hAnsi="Times New Roman" w:eastAsia="Times New Roman" w:cs="Times New Roman"/>
          <w:sz w:val="24"/>
        </w:rPr>
        <w:t>(G) (claims and litigations;</w:t>
      </w:r>
    </w:p>
    <w:p>
      <w:pPr/>
    </w:p>
    <w:p>
      <w:pPr/>
      <w:r>
        <w:rPr>
          <w:rFonts w:ascii="Times New Roman" w:hAnsi="Times New Roman" w:eastAsia="Times New Roman" w:cs="Times New Roman"/>
          <w:sz w:val="24"/>
        </w:rPr>
        <w:t>(H) benefits from military service;</w:t>
      </w:r>
    </w:p>
    <w:p>
      <w:pPr/>
    </w:p>
    <w:p>
      <w:pPr/>
      <w:r>
        <w:rPr>
          <w:rFonts w:ascii="Times New Roman" w:hAnsi="Times New Roman" w:eastAsia="Times New Roman" w:cs="Times New Roman"/>
          <w:sz w:val="24"/>
        </w:rPr>
        <w:t>(I) records, reports and statements;</w:t>
      </w:r>
    </w:p>
    <w:p>
      <w:pPr/>
    </w:p>
    <w:p>
      <w:pPr/>
      <w:r>
        <w:rPr>
          <w:rFonts w:ascii="Times New Roman" w:hAnsi="Times New Roman" w:eastAsia="Times New Roman" w:cs="Times New Roman"/>
          <w:sz w:val="24"/>
        </w:rPr>
        <w:t>(J) all other matters;</w:t>
      </w:r>
    </w:p>
    <w:p>
      <w:pPr/>
    </w:p>
    <w:p>
      <w:pPr/>
      <w:r>
        <w:rPr>
          <w:rFonts w:ascii="Times New Roman" w:hAnsi="Times New Roman" w:eastAsia="Times New Roman" w:cs="Times New Roman"/>
          <w:sz w:val="24"/>
        </w:rPr>
        <w:t>(Special provisions and limitations may be included in the statutory short form power of attorney only if they conform to the requirements of the Rhode Island Statutory Short Form Power of Attorney Act.)</w:t>
      </w:r>
    </w:p>
    <w:p>
      <w:pPr/>
    </w:p>
    <w:p>
      <w:pPr/>
      <w:r>
        <w:rPr>
          <w:rFonts w:ascii="Times New Roman" w:hAnsi="Times New Roman" w:eastAsia="Times New Roman" w:cs="Times New Roman"/>
          <w:sz w:val="24"/>
        </w:rPr>
        <w:t>Second: This power of attorney shall: (Initial)</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(A) be of indefinite duration or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(B) terminate on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unless otherwise terminated by revocation, destruction or other affirmative action.</w:t>
      </w:r>
    </w:p>
    <w:p>
      <w:pPr/>
      <w:r>
        <w:rPr>
          <w:rFonts w:ascii="Times New Roman" w:hAnsi="Times New Roman" w:eastAsia="Times New Roman" w:cs="Times New Roman"/>
          <w:sz w:val="24"/>
        </w:rPr>
        <w:t>Third: Hereby ratifying and confirming all that said attorney(s) or substitute(s) do or cause to be done.</w:t>
      </w:r>
    </w:p>
    <w:p>
      <w:pPr/>
    </w:p>
    <w:p>
      <w:pPr/>
      <w:r>
        <w:rPr>
          <w:rFonts w:ascii="Times New Roman" w:hAnsi="Times New Roman" w:eastAsia="Times New Roman" w:cs="Times New Roman"/>
          <w:sz w:val="24"/>
        </w:rPr>
        <w:t xml:space="preserve">In witness whereof I have hereunto signed my name and affixed my seal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(Signature of Principal) </w:t>
      </w:r>
    </w:p>
    <w:p>
      <w:pPr/>
    </w:p>
    <w:p>
      <w:pPr/>
      <w:r>
        <w:rPr>
          <w:rFonts w:ascii="Times New Roman" w:hAnsi="Times New Roman" w:eastAsia="Times New Roman" w:cs="Times New Roman"/>
          <w:sz w:val="24"/>
        </w:rPr>
        <w:t>(Seal)</w:t>
      </w:r>
    </w:p>
    <w:p>
      <w:pPr/>
    </w:p>
    <w:p>
      <w:pPr/>
      <w:r>
        <w:rPr>
          <w:rFonts w:ascii="Times New Roman" w:hAnsi="Times New Roman" w:eastAsia="Times New Roman" w:cs="Times New Roman"/>
          <w:sz w:val="24"/>
        </w:rPr>
        <w:t>(</w:t>
      </w:r>
      <w:r>
        <w:rPr>
          <w:rFonts w:ascii="Times New Roman" w:hAnsi="Times New Roman" w:eastAsia="Times New Roman" w:cs="Times New Roman"/>
          <w:b/>
          <w:sz w:val="24"/>
        </w:rPr>
        <w:t>ACKNOWLEDGEMENT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This power of attorney shall not be affected by the subsequent incompetency of the donor.</w:t>
      </w:r>
    </w:p>
    <w:p>
      <w:pPr/>
    </w:p>
    <w:p>
      <w:pPr/>
      <w:r>
        <w:rPr>
          <w:rFonts w:ascii="Times New Roman" w:hAnsi="Times New Roman" w:eastAsia="Times New Roman" w:cs="Times New Roman"/>
          <w:sz w:val="24"/>
        </w:rPr>
        <w:t xml:space="preserve">In witness whereof I have hereunto signed my name and affixed my seal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(Signature of Principal) </w:t>
      </w:r>
    </w:p>
    <w:p>
      <w:pPr/>
    </w:p>
    <w:p>
      <w:pPr/>
      <w:r>
        <w:rPr>
          <w:rFonts w:ascii="Times New Roman" w:hAnsi="Times New Roman" w:eastAsia="Times New Roman" w:cs="Times New Roman"/>
          <w:sz w:val="24"/>
        </w:rPr>
        <w:t>(Seal)</w:t>
      </w:r>
    </w:p>
    <w:p>
      <w:pPr/>
    </w:p>
    <w:p>
      <w:pPr/>
    </w:p>
    <w:p>
      <w:pPr/>
      <w:r>
        <w:rPr>
          <w:rFonts w:ascii="Times New Roman" w:hAnsi="Times New Roman" w:eastAsia="Times New Roman" w:cs="Times New Roman"/>
          <w:sz w:val="24"/>
        </w:rPr>
        <w:t>(ACKNOWLEDGEMENT)</w:t>
      </w:r>
    </w:p>
    <w:p>
      <w:pPr/>
    </w:p>
    <w:p>
      <w:pPr/>
      <w:r>
        <w:rPr>
          <w:rFonts w:ascii="Times New Roman" w:hAnsi="Times New Roman" w:eastAsia="Times New Roman" w:cs="Times New Roman"/>
          <w:sz w:val="24"/>
        </w:rPr>
        <w:t>(b) The execution of this statutory short form power of attorney shall be duly acknowledged by the principal in the manner prescribed for the acknowledgement of a conveyance of real property.</w:t>
      </w:r>
    </w:p>
    <w:p>
      <w:pPr/>
    </w:p>
    <w:p>
      <w:pPr/>
      <w:r>
        <w:rPr>
          <w:rFonts w:ascii="Times New Roman" w:hAnsi="Times New Roman" w:eastAsia="Times New Roman" w:cs="Times New Roman"/>
          <w:sz w:val="24"/>
        </w:rPr>
        <w:t>(c) No provision of this chapter shall be construed to bar the use of any other or different form of power of attorney desired by the parties concerned.</w:t>
      </w:r>
    </w:p>
    <w:p>
      <w:pPr/>
    </w:p>
    <w:p>
      <w:pPr/>
      <w:r>
        <w:rPr>
          <w:rFonts w:ascii="Times New Roman" w:hAnsi="Times New Roman" w:eastAsia="Times New Roman" w:cs="Times New Roman"/>
          <w:sz w:val="24"/>
        </w:rPr>
        <w:t>(d) Every statutory short form power of attorney shall contain, in bold face type or a reasonable equivalent of it, the "Notice" at the beginning of this section.</w:t>
      </w:r>
    </w:p>
    <w:p>
      <w:pPr/>
    </w:p>
    <w:p>
      <w:pPr/>
      <w:r>
        <w:rPr>
          <w:rFonts w:ascii="Times New Roman" w:hAnsi="Times New Roman" w:eastAsia="Times New Roman" w:cs="Times New Roman"/>
          <w:sz w:val="24"/>
        </w:rPr>
        <w:t>(e) A power of attorney is a "statutory short form power of attorney," as this phrase is used in this chapter, when it is in writing, has been duly acknowledged by the principal and contains the exact wording of clause First set forth in subsection (a) of this section, except that any one or more of subdivisions (A) to (J) of the form may be stricken out and initialed by the principal, in which case the subdivisions stricken out and initialed and also subdivision (J) of the form shall be deemed eliminated. A statutory short form power of attorney may contain modifications or additions to the types described in § 18-16-15.</w:t>
      </w:r>
    </w:p>
    <w:p>
      <w:pPr/>
    </w:p>
    <w:p>
      <w:pPr/>
      <w:r>
        <w:rPr>
          <w:rFonts w:ascii="Times New Roman" w:hAnsi="Times New Roman" w:eastAsia="Times New Roman" w:cs="Times New Roman"/>
          <w:sz w:val="24"/>
        </w:rPr>
        <w:t>(f) If more than one agent is designated by the principal, the agents, in the exercise of the powers conferred, shall act jointly unless the principal specifically provides in the statutory short form power of attorney that they are to act severally.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