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Sale Order</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sz w:val="24"/>
        </w:rPr>
        <w:t>IN THE UNITED STATES BANKRUPTCY COURT FOR THE DISTRICT OF</w:t>
      </w:r>
    </w:p>
    <w:p>
      <w:pPr>
        <w:keepNext w:val="0"/>
        <w:spacing w:before="200" w:after="0" w:line="260" w:lineRule="exact"/>
        <w:ind w:left="360" w:right="0" w:firstLine="0"/>
        <w:jc w:val="both"/>
      </w:pPr>
      <w:r>
        <w:rPr>
          <w:rFonts w:ascii="Times New Roman" w:hAnsi="Times New Roman" w:eastAsia="Times New Roman" w:cs="Times New Roman"/>
          <w:b w:val="0"/>
          <w:sz w:val="24"/>
        </w:rPr>
        <w:t>[JURISDICTION]</w:t>
      </w:r>
    </w:p>
    <w:p>
      <w:pPr>
        <w:keepNext w:val="0"/>
        <w:spacing w:before="200" w:after="0" w:line="260" w:lineRule="exact"/>
        <w:ind w:left="360" w:right="0" w:firstLine="0"/>
        <w:jc w:val="both"/>
      </w:pPr>
      <w:r>
        <w:rPr>
          <w:rFonts w:ascii="Times New Roman" w:hAnsi="Times New Roman" w:eastAsia="Times New Roman" w:cs="Times New Roman"/>
          <w:b/>
          <w:sz w:val="24"/>
        </w:rPr>
        <w:t>ORDER (I) APPROVING THE ASSET PURCHASE AGREEMENT; (II) AUTHORIZING THE SALE OF ALL OR SUBSTANTIALLY ALL OF THE ASSETS OF THE DEBTORS FREE AND CLEAR OF ALL LIENS, CLAIMS, ENCUMBRANCES AND OTHER INTERESTS; (III) AUTHORIZING THE ASSUMPTION AND ASSIGNMENT OF CERTAIN EXECUTORY CONTRACTS AND UNEXPIRED LEASES RELATING THERETO; AND (IV) GRANTING RELATED RELIEF</w:t>
      </w:r>
    </w:p>
    <w:p>
      <w:pPr>
        <w:keepNext w:val="0"/>
        <w:spacing w:before="200" w:after="0" w:line="260" w:lineRule="exact"/>
        <w:ind w:left="360" w:right="0" w:firstLine="0"/>
        <w:jc w:val="both"/>
      </w:pPr>
      <w:r>
        <w:rPr>
          <w:rFonts w:ascii="Times New Roman" w:hAnsi="Times New Roman" w:eastAsia="Times New Roman" w:cs="Times New Roman"/>
          <w:b w:val="0"/>
          <w:sz w:val="24"/>
        </w:rPr>
        <w:t>Upon the motion (the "Motion") dated [date], [Dkt. No. [docket number]] of the above captioned debtors and debtors-in-possession (collective, the "</w:t>
      </w:r>
      <w:r>
        <w:rPr>
          <w:rFonts w:ascii="Times New Roman" w:hAnsi="Times New Roman" w:eastAsia="Times New Roman" w:cs="Times New Roman"/>
          <w:b w:val="0"/>
          <w:sz w:val="24"/>
        </w:rPr>
        <w:t>Debtors</w:t>
      </w:r>
      <w:r>
        <w:rPr>
          <w:rFonts w:ascii="Times New Roman" w:hAnsi="Times New Roman" w:eastAsia="Times New Roman" w:cs="Times New Roman"/>
          <w:b w:val="0"/>
          <w:sz w:val="24"/>
        </w:rPr>
        <w:t>") pursuant to sections 105(</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363 and 365 of chapter 11 of title 11 of the United States Code 11 U.S.C. §§ 101 </w:t>
      </w:r>
      <w:r>
        <w:rPr>
          <w:rFonts w:ascii="Times New Roman" w:hAnsi="Times New Roman" w:eastAsia="Times New Roman" w:cs="Times New Roman"/>
          <w:b w:val="0"/>
          <w:sz w:val="24"/>
        </w:rPr>
        <w:t>et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seq.</w:t>
      </w:r>
      <w:r>
        <w:rPr>
          <w:rFonts w:ascii="Times New Roman" w:hAnsi="Times New Roman" w:eastAsia="Times New Roman" w:cs="Times New Roman"/>
          <w:b w:val="0"/>
          <w:sz w:val="24"/>
        </w:rPr>
        <w:t xml:space="preserve"> (the "</w:t>
      </w:r>
      <w:r>
        <w:rPr>
          <w:rFonts w:ascii="Times New Roman" w:hAnsi="Times New Roman" w:eastAsia="Times New Roman" w:cs="Times New Roman"/>
          <w:b w:val="0"/>
          <w:sz w:val="24"/>
        </w:rPr>
        <w:t>Bankruptcy Code</w:t>
      </w:r>
      <w:r>
        <w:rPr>
          <w:rFonts w:ascii="Times New Roman" w:hAnsi="Times New Roman" w:eastAsia="Times New Roman" w:cs="Times New Roman"/>
          <w:b w:val="0"/>
          <w:sz w:val="24"/>
        </w:rPr>
        <w:t>") and Rules 2002, 6004, 6006 and 9014 of the Federal Rules of Bankruptcy Procedure (the "</w:t>
      </w:r>
      <w:r>
        <w:rPr>
          <w:rFonts w:ascii="Times New Roman" w:hAnsi="Times New Roman" w:eastAsia="Times New Roman" w:cs="Times New Roman"/>
          <w:b w:val="0"/>
          <w:sz w:val="24"/>
        </w:rPr>
        <w:t>Bankruptcy Rules</w:t>
      </w:r>
      <w:r>
        <w:rPr>
          <w:rFonts w:ascii="Times New Roman" w:hAnsi="Times New Roman" w:eastAsia="Times New Roman" w:cs="Times New Roman"/>
          <w:b w:val="0"/>
          <w:sz w:val="24"/>
        </w:rPr>
        <w:t>"), for, inter alia, (i) approval of bidding procedures (the "</w:t>
      </w:r>
      <w:r>
        <w:rPr>
          <w:rFonts w:ascii="Times New Roman" w:hAnsi="Times New Roman" w:eastAsia="Times New Roman" w:cs="Times New Roman"/>
          <w:b w:val="0"/>
          <w:sz w:val="24"/>
        </w:rPr>
        <w:t>Bidding Procedures</w:t>
      </w:r>
      <w:r>
        <w:rPr>
          <w:rFonts w:ascii="Times New Roman" w:hAnsi="Times New Roman" w:eastAsia="Times New Roman" w:cs="Times New Roman"/>
          <w:b w:val="0"/>
          <w:sz w:val="24"/>
        </w:rPr>
        <w:t>"), in connection with the sale (the "</w:t>
      </w:r>
      <w:r>
        <w:rPr>
          <w:rFonts w:ascii="Times New Roman" w:hAnsi="Times New Roman" w:eastAsia="Times New Roman" w:cs="Times New Roman"/>
          <w:b w:val="0"/>
          <w:sz w:val="24"/>
        </w:rPr>
        <w:t>Sale</w:t>
      </w:r>
      <w:r>
        <w:rPr>
          <w:rFonts w:ascii="Times New Roman" w:hAnsi="Times New Roman" w:eastAsia="Times New Roman" w:cs="Times New Roman"/>
          <w:b w:val="0"/>
          <w:sz w:val="24"/>
        </w:rPr>
        <w:t>") of all or substantially all of the Debtors' assets (the "</w:t>
      </w:r>
      <w:r>
        <w:rPr>
          <w:rFonts w:ascii="Times New Roman" w:hAnsi="Times New Roman" w:eastAsia="Times New Roman" w:cs="Times New Roman"/>
          <w:b w:val="0"/>
          <w:sz w:val="24"/>
        </w:rPr>
        <w:t>Acquired Assets</w:t>
      </w:r>
      <w:r>
        <w:rPr>
          <w:rFonts w:ascii="Times New Roman" w:hAnsi="Times New Roman" w:eastAsia="Times New Roman" w:cs="Times New Roman"/>
          <w:b w:val="0"/>
          <w:sz w:val="24"/>
        </w:rPr>
        <w:t>") free and clear of all liens, claims, encumbrances and interests (the "</w:t>
      </w:r>
      <w:r>
        <w:rPr>
          <w:rFonts w:ascii="Times New Roman" w:hAnsi="Times New Roman" w:eastAsia="Times New Roman" w:cs="Times New Roman"/>
          <w:b w:val="0"/>
          <w:sz w:val="24"/>
        </w:rPr>
        <w:t>Liens</w:t>
      </w:r>
      <w:r>
        <w:rPr>
          <w:rFonts w:ascii="Times New Roman" w:hAnsi="Times New Roman" w:eastAsia="Times New Roman" w:cs="Times New Roman"/>
          <w:b w:val="0"/>
          <w:sz w:val="24"/>
        </w:rPr>
        <w:t>") (other than the Permitted Liens ) (Capitalized terms used but not defined herein shall have the meanings ascribed to them in the Motion or the Asset Purchase Agreement, as appropriate.); (ii) approval of the Asset Purchase Agreement (the "</w:t>
      </w:r>
      <w:r>
        <w:rPr>
          <w:rFonts w:ascii="Times New Roman" w:hAnsi="Times New Roman" w:eastAsia="Times New Roman" w:cs="Times New Roman"/>
          <w:b w:val="0"/>
          <w:sz w:val="24"/>
        </w:rPr>
        <w:t>Agreement</w:t>
      </w:r>
      <w:r>
        <w:rPr>
          <w:rFonts w:ascii="Times New Roman" w:hAnsi="Times New Roman" w:eastAsia="Times New Roman" w:cs="Times New Roman"/>
          <w:b w:val="0"/>
          <w:sz w:val="24"/>
        </w:rPr>
        <w:t>"), by and among the Debtors and [Purchaser name] (including its permitted designees and assignees under the Agreement, the "</w:t>
      </w:r>
      <w:r>
        <w:rPr>
          <w:rFonts w:ascii="Times New Roman" w:hAnsi="Times New Roman" w:eastAsia="Times New Roman" w:cs="Times New Roman"/>
          <w:b w:val="0"/>
          <w:sz w:val="24"/>
        </w:rPr>
        <w:t>Purchaser</w:t>
      </w:r>
      <w:r>
        <w:rPr>
          <w:rFonts w:ascii="Times New Roman" w:hAnsi="Times New Roman" w:eastAsia="Times New Roman" w:cs="Times New Roman"/>
          <w:b w:val="0"/>
          <w:sz w:val="24"/>
        </w:rPr>
        <w:t xml:space="preserve">"), and (iii) approval of the assumption and assignment of the Assigned Contracts and the Designation Right Contracts (to the extent any such Designation Right Contracts become Assigned Contracts under the Agreement) (each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Contract</w:t>
      </w:r>
      <w:r>
        <w:rPr>
          <w:rFonts w:ascii="Times New Roman" w:hAnsi="Times New Roman" w:eastAsia="Times New Roman" w:cs="Times New Roman"/>
          <w:b w:val="0"/>
          <w:sz w:val="24"/>
        </w:rPr>
        <w:t>" or "</w:t>
      </w:r>
      <w:r>
        <w:rPr>
          <w:rFonts w:ascii="Times New Roman" w:hAnsi="Times New Roman" w:eastAsia="Times New Roman" w:cs="Times New Roman"/>
          <w:b w:val="0"/>
          <w:sz w:val="24"/>
        </w:rPr>
        <w:t>Lease</w:t>
      </w:r>
      <w:r>
        <w:rPr>
          <w:rFonts w:ascii="Times New Roman" w:hAnsi="Times New Roman" w:eastAsia="Times New Roman" w:cs="Times New Roman"/>
          <w:b w:val="0"/>
          <w:sz w:val="24"/>
        </w:rPr>
        <w:t>," and collectively, the "</w:t>
      </w:r>
      <w:r>
        <w:rPr>
          <w:rFonts w:ascii="Times New Roman" w:hAnsi="Times New Roman" w:eastAsia="Times New Roman" w:cs="Times New Roman"/>
          <w:b w:val="0"/>
          <w:sz w:val="24"/>
        </w:rPr>
        <w:t>Contracts and Leases</w:t>
      </w:r>
      <w:r>
        <w:rPr>
          <w:rFonts w:ascii="Times New Roman" w:hAnsi="Times New Roman" w:eastAsia="Times New Roman" w:cs="Times New Roman"/>
          <w:b w:val="0"/>
          <w:sz w:val="24"/>
        </w:rPr>
        <w:t xml:space="preserve">"), including the form and manner of notice; and after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hearing on [date] (the "</w:t>
      </w:r>
      <w:r>
        <w:rPr>
          <w:rFonts w:ascii="Times New Roman" w:hAnsi="Times New Roman" w:eastAsia="Times New Roman" w:cs="Times New Roman"/>
          <w:b w:val="0"/>
          <w:sz w:val="24"/>
        </w:rPr>
        <w:t>Bidding Procedures Hearing</w:t>
      </w:r>
      <w:r>
        <w:rPr>
          <w:rFonts w:ascii="Times New Roman" w:hAnsi="Times New Roman" w:eastAsia="Times New Roman" w:cs="Times New Roman"/>
          <w:b w:val="0"/>
          <w:sz w:val="24"/>
        </w:rPr>
        <w:t xml:space="preserve">") this Court having entered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dated [date] (the "</w:t>
      </w:r>
      <w:r>
        <w:rPr>
          <w:rFonts w:ascii="Times New Roman" w:hAnsi="Times New Roman" w:eastAsia="Times New Roman" w:cs="Times New Roman"/>
          <w:b w:val="0"/>
          <w:sz w:val="24"/>
        </w:rPr>
        <w:t>Bidding Procedures Order</w:t>
      </w:r>
      <w:r>
        <w:rPr>
          <w:rFonts w:ascii="Times New Roman" w:hAnsi="Times New Roman" w:eastAsia="Times New Roman" w:cs="Times New Roman"/>
          <w:b w:val="0"/>
          <w:sz w:val="24"/>
        </w:rPr>
        <w:t xml:space="preserve">") [Dkt. No. [docket number]], authorizing the Debtors to solicit and consider offers for the Acquired Assets and conduct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auction (the "</w:t>
      </w:r>
      <w:r>
        <w:rPr>
          <w:rFonts w:ascii="Times New Roman" w:hAnsi="Times New Roman" w:eastAsia="Times New Roman" w:cs="Times New Roman"/>
          <w:b w:val="0"/>
          <w:sz w:val="24"/>
        </w:rPr>
        <w:t>Auction</w:t>
      </w:r>
      <w:r>
        <w:rPr>
          <w:rFonts w:ascii="Times New Roman" w:hAnsi="Times New Roman" w:eastAsia="Times New Roman" w:cs="Times New Roman"/>
          <w:b w:val="0"/>
          <w:sz w:val="24"/>
        </w:rPr>
        <w:t>") in accordance with the terms and conditions of the Bidding Procedures and approving, inter alia, (i) the Bidding Procedures; (ii) the form and manner of notice of the Auction and Sale Hearing (defined below); and (iii) the manner in which the notice of the assignment and proposed cure amounts of the Contracts and Leases (the "</w:t>
      </w:r>
      <w:r>
        <w:rPr>
          <w:rFonts w:ascii="Times New Roman" w:hAnsi="Times New Roman" w:eastAsia="Times New Roman" w:cs="Times New Roman"/>
          <w:b w:val="0"/>
          <w:sz w:val="24"/>
        </w:rPr>
        <w:t>Cure Notice</w:t>
      </w:r>
      <w:r>
        <w:rPr>
          <w:rFonts w:ascii="Times New Roman" w:hAnsi="Times New Roman" w:eastAsia="Times New Roman" w:cs="Times New Roman"/>
          <w:b w:val="0"/>
          <w:sz w:val="24"/>
        </w:rPr>
        <w:t xml:space="preserve">") would be provided and the procedures related to the assignment of the Contracts and Leases to the Purchaser; and the Bankruptcy Court having conducted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hearing to approve the Sale (the "</w:t>
      </w:r>
      <w:r>
        <w:rPr>
          <w:rFonts w:ascii="Times New Roman" w:hAnsi="Times New Roman" w:eastAsia="Times New Roman" w:cs="Times New Roman"/>
          <w:b w:val="0"/>
          <w:sz w:val="24"/>
        </w:rPr>
        <w:t>Sale Hearing</w:t>
      </w:r>
      <w:r>
        <w:rPr>
          <w:rFonts w:ascii="Times New Roman" w:hAnsi="Times New Roman" w:eastAsia="Times New Roman" w:cs="Times New Roman"/>
          <w:b w:val="0"/>
          <w:sz w:val="24"/>
        </w:rPr>
        <w:t>"); and all parties in interest having been heard, or having had the opportunity to be heard, regarding the Agreement and the Sale; and the Bankruptcy Court having reviewed and considered the Motion, and the arguments and statements of counsel made, and the evidence adduced, at the Bidding Procedures Hearing and the Sale Hearing in support of the relief requested herein; and upon the record of these chapter 11 cases and all of the proceedings had before the Bankruptcy Court; and after due deliberation thereon, and sufficient cause appearing therefor, it is hereby</w:t>
      </w:r>
    </w:p>
    <w:p>
      <w:pPr>
        <w:keepNext w:val="0"/>
        <w:spacing w:before="200" w:after="0" w:line="260" w:lineRule="exact"/>
        <w:ind w:left="360" w:right="0" w:firstLine="0"/>
        <w:jc w:val="both"/>
      </w:pPr>
      <w:r>
        <w:rPr>
          <w:rFonts w:ascii="Times New Roman" w:hAnsi="Times New Roman" w:eastAsia="Times New Roman" w:cs="Times New Roman"/>
          <w:b/>
          <w:sz w:val="24"/>
        </w:rPr>
        <w:t>FOUND AND DETERMINED THAT:</w:t>
      </w:r>
    </w:p>
    <w:p>
      <w:pPr>
        <w:keepNext w:val="0"/>
        <w:spacing w:before="120" w:after="0" w:line="260" w:lineRule="exact"/>
        <w:ind w:left="72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findings and conclusions set forth herein constitute the Bankruptcy Court's findings of fact and conclusions of law pursuant to Bankruptcy Rule 7052, made applicable to this proceeding pursuant to Bankruptcy Rule 9014. To the extent any of the following findings of fact constitute conclusions of law, they are adopted as such. To the extent any of the following conclusions of law constitute findings of fact, they are adopted as such.</w:t>
      </w:r>
    </w:p>
    <w:p>
      <w:pPr>
        <w:keepNext w:val="0"/>
        <w:spacing w:before="120" w:after="0" w:line="260" w:lineRule="exact"/>
        <w:ind w:left="720" w:right="0" w:firstLine="0"/>
        <w:jc w:val="left"/>
      </w:pPr>
      <w:r>
        <w:rPr>
          <w:rFonts w:ascii="Times New Roman" w:hAnsi="Times New Roman" w:eastAsia="Times New Roman" w:cs="Times New Roman"/>
          <w:b w:val="0"/>
          <w:sz w:val="24"/>
        </w:rPr>
        <w:t>B.</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Bankruptcy Court has jurisdiction over the Sale and the Motion pursuant to 28 U.S.C. §§ 157 and 1334, and this matter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core proceeding pursuant to 28 U.S.C. § 157(b)(2)(</w:t>
      </w:r>
      <w:r>
        <w:rPr>
          <w:rFonts w:ascii="Times New Roman" w:hAnsi="Times New Roman" w:eastAsia="Times New Roman" w:cs="Times New Roman"/>
          <w:b/>
          <w:sz w:val="24"/>
        </w:rPr>
        <w:t>A</w:t>
      </w:r>
      <w:r>
        <w:rPr>
          <w:rFonts w:ascii="Times New Roman" w:hAnsi="Times New Roman" w:eastAsia="Times New Roman" w:cs="Times New Roman"/>
          <w:b w:val="0"/>
          <w:sz w:val="24"/>
        </w:rPr>
        <w:t>), (M) and (O). Venue in this district is proper under 28 U.S.C. §§ 1408 and 1409.</w:t>
      </w:r>
    </w:p>
    <w:p>
      <w:pPr>
        <w:keepNext w:val="0"/>
        <w:spacing w:before="120" w:after="0" w:line="260" w:lineRule="exact"/>
        <w:ind w:left="720" w:right="0" w:firstLine="0"/>
        <w:jc w:val="left"/>
      </w:pPr>
      <w:r>
        <w:rPr>
          <w:rFonts w:ascii="Times New Roman" w:hAnsi="Times New Roman" w:eastAsia="Times New Roman" w:cs="Times New Roman"/>
          <w:b w:val="0"/>
          <w:sz w:val="24"/>
        </w:rPr>
        <w:t>C.</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statutory bases for the relief requested in the Motion are: (i) sections 105, 363, 364 and 365 of the Bankruptcy Code; (ii) Bankruptcy Rules 2002(</w:t>
      </w:r>
      <w:r>
        <w:rPr>
          <w:rFonts w:ascii="Times New Roman" w:hAnsi="Times New Roman" w:eastAsia="Times New Roman" w:cs="Times New Roman"/>
          <w:b/>
          <w:sz w:val="24"/>
        </w:rPr>
        <w:t>a</w:t>
      </w:r>
      <w:r>
        <w:rPr>
          <w:rFonts w:ascii="Times New Roman" w:hAnsi="Times New Roman" w:eastAsia="Times New Roman" w:cs="Times New Roman"/>
          <w:b w:val="0"/>
          <w:sz w:val="24"/>
        </w:rPr>
        <w:t>)(2), 6004, 6006 and 9014; and (iii) [Rule 6004-1 of the Local Rules of Bankruptcy Practice and Procedure for the United States Bankruptcy Court for the District of Delaware] (the "</w:t>
      </w:r>
      <w:r>
        <w:rPr>
          <w:rFonts w:ascii="Times New Roman" w:hAnsi="Times New Roman" w:eastAsia="Times New Roman" w:cs="Times New Roman"/>
          <w:b w:val="0"/>
          <w:sz w:val="24"/>
        </w:rPr>
        <w:t>Local Bankruptcy Rules</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D.</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Proper, timely, adequate, and sufficient notice of the Motion, the Auction, and the Sale Hearing has been provided in accordance with sections 102(1), 363(b) and 365 of the Bankruptcy Code, Bankruptcy Rules 2002, 6004, 9006, and 9007 and the Local Bankruptcy Rules, and in compliance with the Bidding Procedures Order, and no other or further notice is required.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opportunity to object or be heard regarding the requested relief has been afforded to all interested persons and entities.</w:t>
      </w:r>
    </w:p>
    <w:p>
      <w:pPr>
        <w:keepNext w:val="0"/>
        <w:spacing w:before="120" w:after="0" w:line="260" w:lineRule="exact"/>
        <w:ind w:left="720" w:right="0" w:firstLine="0"/>
        <w:jc w:val="left"/>
      </w:pPr>
      <w:r>
        <w:rPr>
          <w:rFonts w:ascii="Times New Roman" w:hAnsi="Times New Roman" w:eastAsia="Times New Roman" w:cs="Times New Roman"/>
          <w:b w:val="0"/>
          <w:sz w:val="24"/>
        </w:rPr>
        <w:t>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Cure Notices have been provided to all of the non-debtor counterparties (the "</w:t>
      </w:r>
      <w:r>
        <w:rPr>
          <w:rFonts w:ascii="Times New Roman" w:hAnsi="Times New Roman" w:eastAsia="Times New Roman" w:cs="Times New Roman"/>
          <w:b w:val="0"/>
          <w:sz w:val="24"/>
        </w:rPr>
        <w:t>Contract Parties</w:t>
      </w:r>
      <w:r>
        <w:rPr>
          <w:rFonts w:ascii="Times New Roman" w:hAnsi="Times New Roman" w:eastAsia="Times New Roman" w:cs="Times New Roman"/>
          <w:b w:val="0"/>
          <w:sz w:val="24"/>
        </w:rPr>
        <w:t>") to the Contracts and Leases identified on the list filed by the Debtors on [date] [Dkt No. [docket number]], all in accordance with and as provided by the Bidding Procedures Order and subject to the Purchaser's right to supplement or further designate the schedule of Contracts and Leases to be assigned to the Purchaser.</w:t>
      </w:r>
    </w:p>
    <w:p>
      <w:pPr>
        <w:keepNext w:val="0"/>
        <w:spacing w:before="120" w:after="0" w:line="260" w:lineRule="exact"/>
        <w:ind w:left="720" w:right="0" w:firstLine="0"/>
        <w:jc w:val="left"/>
      </w:pPr>
      <w:r>
        <w:rPr>
          <w:rFonts w:ascii="Times New Roman" w:hAnsi="Times New Roman" w:eastAsia="Times New Roman" w:cs="Times New Roman"/>
          <w:b w:val="0"/>
          <w:sz w:val="24"/>
        </w:rPr>
        <w:t>F.</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Acquired Assets constitute property of the Debtors' estates and title thereto is vested in the Debtors' estates within the meaning of section 541(</w:t>
      </w:r>
      <w:r>
        <w:rPr>
          <w:rFonts w:ascii="Times New Roman" w:hAnsi="Times New Roman" w:eastAsia="Times New Roman" w:cs="Times New Roman"/>
          <w:b/>
          <w:sz w:val="24"/>
        </w:rPr>
        <w:t>a</w:t>
      </w:r>
      <w:r>
        <w:rPr>
          <w:rFonts w:ascii="Times New Roman" w:hAnsi="Times New Roman" w:eastAsia="Times New Roman" w:cs="Times New Roman"/>
          <w:b w:val="0"/>
          <w:sz w:val="24"/>
        </w:rPr>
        <w:t>) of the Bankruptcy Code.</w:t>
      </w:r>
    </w:p>
    <w:p>
      <w:pPr>
        <w:keepNext w:val="0"/>
        <w:spacing w:before="120" w:after="0" w:line="260" w:lineRule="exact"/>
        <w:ind w:left="720" w:right="0" w:firstLine="0"/>
        <w:jc w:val="left"/>
      </w:pPr>
      <w:r>
        <w:rPr>
          <w:rFonts w:ascii="Times New Roman" w:hAnsi="Times New Roman" w:eastAsia="Times New Roman" w:cs="Times New Roman"/>
          <w:b w:val="0"/>
          <w:sz w:val="24"/>
        </w:rPr>
        <w:t>G.</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Debtors have demonstrated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sufficient basis and compelling circumstances requiring them to enter into the Agreement and sell the Acquired Assets under section 363 of the Bankruptcy Code, and such action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appropriate exercise of the Debtors' business judgment and in the best interests of the Debtors, their estates and their creditors. Such business reasons include, but are not limited to, the facts that: (i) the Agreement constitutes the highest or best offer for the Acquired Assets; (ii) there is substantial risk of deterioration of the value of the Acquired Assets if the Sale is not consummated quickly; (iii) the Agreement and the Sale will present the best opportunity to realize the value of the Debtors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going concern basis and avoid decline and devaluation of the Debtors' businesses; and (iv) unless the Sale is concluded expeditiously as provided for in the Motion and pursuant to the Agreement, potential creditor recoveries may be substantially diminished.</w:t>
      </w:r>
    </w:p>
    <w:p>
      <w:pPr>
        <w:keepNext w:val="0"/>
        <w:spacing w:before="120" w:after="0" w:line="260" w:lineRule="exact"/>
        <w:ind w:left="720" w:right="0" w:firstLine="0"/>
        <w:jc w:val="left"/>
      </w:pPr>
      <w:r>
        <w:rPr>
          <w:rFonts w:ascii="Times New Roman" w:hAnsi="Times New Roman" w:eastAsia="Times New Roman" w:cs="Times New Roman"/>
          <w:b w:val="0"/>
          <w:sz w:val="24"/>
        </w:rPr>
        <w:t>H.</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Debtors and their professionals marketed the Acquired Assets and conducted the marketing and sale process as set forth in the Motion and in accordance with the Bidding Procedures Order. The Auction process set forth in the Bidding Procedures Order and the Bidding Procedures afforded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full and fair opportunity for any interested bidder to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higher or otherwise better offer to purchase the Acquired Assets. Based upon the record of these proceedings, all creditors and other parties in interest, and all prospective purchasers, have been afforded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and fair opportunity to bid for the Acquired Assets and be heard on the Motion.</w:t>
      </w:r>
    </w:p>
    <w:p>
      <w:pPr>
        <w:keepNext w:val="0"/>
        <w:spacing w:before="120" w:after="0" w:line="260" w:lineRule="exact"/>
        <w:ind w:left="720" w:right="0" w:firstLine="0"/>
        <w:jc w:val="left"/>
      </w:pPr>
      <w:r>
        <w:rPr>
          <w:rFonts w:ascii="Times New Roman" w:hAnsi="Times New Roman" w:eastAsia="Times New Roman" w:cs="Times New Roman"/>
          <w:b w:val="0"/>
          <w:sz w:val="24"/>
        </w:rPr>
        <w:t>I.</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total consideration provided by the Purchaser for the Acquired Assets is the highest and best offer received by the Debtors, and the Purchase Price constitutes (</w:t>
      </w:r>
      <w:r>
        <w:rPr>
          <w:rFonts w:ascii="Times New Roman" w:hAnsi="Times New Roman" w:eastAsia="Times New Roman" w:cs="Times New Roman"/>
          <w:b/>
          <w:sz w:val="24"/>
        </w:rPr>
        <w:t>a</w:t>
      </w:r>
      <w:r>
        <w:rPr>
          <w:rFonts w:ascii="Times New Roman" w:hAnsi="Times New Roman" w:eastAsia="Times New Roman" w:cs="Times New Roman"/>
          <w:b w:val="0"/>
          <w:sz w:val="24"/>
        </w:rPr>
        <w:t>) reasonably equivalent value under the Bankruptcy Code and the Uniform Fraudulent Transfer Act, (b) fair consideration under the Uniform Fraudulent Conveyance Act, and (c) reasonably equivalent value, fair consideration and fair value under any other applicable laws of the United States, any state, territory or possession, or the District of Columbia, for the Acquired Assets.</w:t>
      </w:r>
    </w:p>
    <w:p>
      <w:pPr>
        <w:keepNext w:val="0"/>
        <w:spacing w:before="120" w:after="0" w:line="260" w:lineRule="exact"/>
        <w:ind w:left="720" w:right="0" w:firstLine="0"/>
        <w:jc w:val="left"/>
      </w:pPr>
      <w:r>
        <w:rPr>
          <w:rFonts w:ascii="Times New Roman" w:hAnsi="Times New Roman" w:eastAsia="Times New Roman" w:cs="Times New Roman"/>
          <w:b w:val="0"/>
          <w:sz w:val="24"/>
        </w:rPr>
        <w:t>J.</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Agreement and the transactions contemplated thereby (the "</w:t>
      </w:r>
      <w:r>
        <w:rPr>
          <w:rFonts w:ascii="Times New Roman" w:hAnsi="Times New Roman" w:eastAsia="Times New Roman" w:cs="Times New Roman"/>
          <w:b w:val="0"/>
          <w:sz w:val="24"/>
        </w:rPr>
        <w:t>Transactions</w:t>
      </w:r>
      <w:r>
        <w:rPr>
          <w:rFonts w:ascii="Times New Roman" w:hAnsi="Times New Roman" w:eastAsia="Times New Roman" w:cs="Times New Roman"/>
          <w:b w:val="0"/>
          <w:sz w:val="24"/>
        </w:rPr>
        <w:t>") have been negotiated by the Debtors and the Purchaser in good faith, at arm's length and without collusion. The terms and conditions of the Agreement, including the total consideration to be realized by the Debtors pursuant to the Agreement, are fair and reasonable, and the Sale is in the best interest of the Debtors, their estates, and their creditors.</w:t>
      </w:r>
    </w:p>
    <w:p>
      <w:pPr>
        <w:keepNext w:val="0"/>
        <w:spacing w:before="120" w:after="0" w:line="260" w:lineRule="exact"/>
        <w:ind w:left="720" w:right="0" w:firstLine="0"/>
        <w:jc w:val="left"/>
      </w:pPr>
      <w:r>
        <w:rPr>
          <w:rFonts w:ascii="Times New Roman" w:hAnsi="Times New Roman" w:eastAsia="Times New Roman" w:cs="Times New Roman"/>
          <w:b w:val="0"/>
          <w:sz w:val="24"/>
        </w:rPr>
        <w:t>K.</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Purchaser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"good faith purchaser" entitled to the full benefits and protections of section 363(m) of the Bankruptcy Code with respect to the Sale of the Acquired Assets.</w:t>
      </w:r>
    </w:p>
    <w:p>
      <w:pPr>
        <w:keepNext w:val="0"/>
        <w:spacing w:before="120" w:after="0" w:line="260" w:lineRule="exact"/>
        <w:ind w:left="720" w:right="0" w:firstLine="0"/>
        <w:jc w:val="left"/>
      </w:pPr>
      <w:r>
        <w:rPr>
          <w:rFonts w:ascii="Times New Roman" w:hAnsi="Times New Roman" w:eastAsia="Times New Roman" w:cs="Times New Roman"/>
          <w:b w:val="0"/>
          <w:sz w:val="24"/>
        </w:rPr>
        <w:t>L.</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Debtors and the Purchaser have not engaged in any conduct that would cause or permit the Agreement or the consummation of the Transactions to be avoided, or costs or damages to be imposed, under section 363(n) of the Bankruptcy Code. The Purchaser is entitled to all the protections and immunities of section 363(n) of the Bankruptcy Code. The Purchaser will act in good faith pursuant to section 363(n) of the Bankruptcy Code in consummating the Sale, and cause has been shown as to why this Order should not be subject to the stay provided by Bankruptcy Rules 6004(h) and 6006(d). Full disclosure of the Purchaser's affiliation with the equity holders of the Debtors has been made to the Bankruptcy Court, all creditors and all potential bidders.</w:t>
      </w:r>
    </w:p>
    <w:p>
      <w:pPr>
        <w:keepNext w:val="0"/>
        <w:spacing w:before="120" w:after="0" w:line="260" w:lineRule="exact"/>
        <w:ind w:left="720" w:right="0" w:firstLine="0"/>
        <w:jc w:val="left"/>
      </w:pPr>
      <w:r>
        <w:rPr>
          <w:rFonts w:ascii="Times New Roman" w:hAnsi="Times New Roman" w:eastAsia="Times New Roman" w:cs="Times New Roman"/>
          <w:b w:val="0"/>
          <w:sz w:val="24"/>
        </w:rPr>
        <w:t>M.</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Debtors and the Purchaser have full corporate or limited liability company power and authority, as the case may be, to execute and deliver the Agreement and to perform all of their respective obligations thereunder, and the sale and assignment of the Acquired Assets have been duly and validly authorized by all corporate or limited liability company authority, as the case may be, necessary to consummate the Transactions. No consents or approvals, other than as expressly provided for in the Agreement and the entry of this Order, are required by the Debtors to consummate the Transactions.</w:t>
      </w:r>
    </w:p>
    <w:p>
      <w:pPr>
        <w:keepNext w:val="0"/>
        <w:spacing w:before="120" w:after="0" w:line="260" w:lineRule="exact"/>
        <w:ind w:left="720" w:right="0" w:firstLine="0"/>
        <w:jc w:val="left"/>
      </w:pPr>
      <w:r>
        <w:rPr>
          <w:rFonts w:ascii="Times New Roman" w:hAnsi="Times New Roman" w:eastAsia="Times New Roman" w:cs="Times New Roman"/>
          <w:b w:val="0"/>
          <w:sz w:val="24"/>
        </w:rPr>
        <w:t>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In accordance with section 365 of the Bankruptcy Code, including sections 365(b)(1) and 365(f)(2), the Debtors have provided evidence of the Purchaser's wherewithal, financial and otherwise, to perform all of its obligations under the Agreement and has provided adequate assurance of future performance to Contract Parties when requested.</w:t>
      </w:r>
    </w:p>
    <w:p>
      <w:pPr>
        <w:keepNext w:val="0"/>
        <w:spacing w:before="120" w:after="0" w:line="260" w:lineRule="exact"/>
        <w:ind w:left="720" w:right="0" w:firstLine="0"/>
        <w:jc w:val="left"/>
      </w:pPr>
      <w:r>
        <w:rPr>
          <w:rFonts w:ascii="Times New Roman" w:hAnsi="Times New Roman" w:eastAsia="Times New Roman" w:cs="Times New Roman"/>
          <w:b w:val="0"/>
          <w:sz w:val="24"/>
        </w:rPr>
        <w:t>O.</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sale and assignment of the Acquired Assets to the Purchaser will be, as of the Closing,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legal, valid and effective transfer of such assets, and each such transfer and assignment vests or will vest the Purchaser with all right, title and interest of the Debtors to the Acquired Assets free and clear of all Liens (other than the Permitted Liens), with such Liens to attach solely to the consideration to be received by the Debtors in the same priority and subject to the same defenses and avoidability, if any, as of the Closing. The Purchaser would not enter into the Agreement to acquire the Acquired Assets if the Sale were not free and clear of all Liens (other than the Permitted Liens).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Sale of the Acquired Assets other than one free and clear of all Liens (other than the Permitted Liens) would adversely impact the Debtors' estates, and would yield substantially less value for the Debtors' estates, with less certainty than the Sale. Therefore, the Sale contemplated by the Agreement is in the best interests of the Debtors, their estates and creditors, and all other parties in interest.</w:t>
      </w:r>
    </w:p>
    <w:p>
      <w:pPr>
        <w:keepNext w:val="0"/>
        <w:spacing w:before="120" w:after="0" w:line="260" w:lineRule="exact"/>
        <w:ind w:left="720" w:right="0" w:firstLine="0"/>
        <w:jc w:val="left"/>
      </w:pPr>
      <w:r>
        <w:rPr>
          <w:rFonts w:ascii="Times New Roman" w:hAnsi="Times New Roman" w:eastAsia="Times New Roman" w:cs="Times New Roman"/>
          <w:b w:val="0"/>
          <w:sz w:val="24"/>
        </w:rPr>
        <w:t>P.</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Debtors may sell and assign the Acquired Assets free and clear of all Liens (other than the Permitted Liens), because, with respect to each creditor asserting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Lien, one or more of the standards set forth in Bankruptcy Code section 363(f)(1)-(5) has been satisfied. Those holders of Liens who did not object or who withdrew their objections to the Sale, the Transactions or the Cure Notice are deemed to have consented to the Sale pursuant to Bankruptcy Code section 363(f)(2). Those holders of Liens who did object fall within one or more of the other subsections of Bankruptcy Code section 363(f) and are adequately protected by having their Liens, if any, attach to the proceeds of the Transactions ultimately attributable to the Acquired Assets in which such holders allege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Lien, in the same order of priority, with the same validity, force and effect that each such holder had prior to the Transaction, and subject to any claims and defenses the Debtors and their estates may possess with respect thereto.</w:t>
      </w:r>
    </w:p>
    <w:p>
      <w:pPr>
        <w:keepNext w:val="0"/>
        <w:spacing w:before="120" w:after="0" w:line="260" w:lineRule="exact"/>
        <w:ind w:left="720" w:right="0" w:firstLine="0"/>
        <w:jc w:val="left"/>
      </w:pPr>
      <w:r>
        <w:rPr>
          <w:rFonts w:ascii="Times New Roman" w:hAnsi="Times New Roman" w:eastAsia="Times New Roman" w:cs="Times New Roman"/>
          <w:b w:val="0"/>
          <w:sz w:val="24"/>
        </w:rPr>
        <w:t>Q.</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Transactions contemplated under the Agreement do not amount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consolidation, merger or de facto merger of the Purchaser and the Debtors and/or the Debtors' estates: there is not substantial continuity between the Purchaser and the Debtors, there is no common identity between the Debtors and the Purchaser, there is no continuity of enterprise between the Debtors and the Purchaser, the Purchaser is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mere continuation of the Debtors or their estates, and the Purchaser does not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successor to the Debtors or their estates. Other than those liabilities expressly assumed under the Agreement (the "</w:t>
      </w:r>
      <w:r>
        <w:rPr>
          <w:rFonts w:ascii="Times New Roman" w:hAnsi="Times New Roman" w:eastAsia="Times New Roman" w:cs="Times New Roman"/>
          <w:b w:val="0"/>
          <w:sz w:val="24"/>
        </w:rPr>
        <w:t>Assumed Liabilities</w:t>
      </w:r>
      <w:r>
        <w:rPr>
          <w:rFonts w:ascii="Times New Roman" w:hAnsi="Times New Roman" w:eastAsia="Times New Roman" w:cs="Times New Roman"/>
          <w:b w:val="0"/>
          <w:sz w:val="24"/>
        </w:rPr>
        <w:t>"), the Purchaser shall have no obligations with respect to any liabilities of the Debtors, including, without limitation, the liabilities of the Debtors specifically excluded under the Agreement (the "</w:t>
      </w:r>
      <w:r>
        <w:rPr>
          <w:rFonts w:ascii="Times New Roman" w:hAnsi="Times New Roman" w:eastAsia="Times New Roman" w:cs="Times New Roman"/>
          <w:b w:val="0"/>
          <w:sz w:val="24"/>
        </w:rPr>
        <w:t>Excluded Liabilities</w:t>
      </w:r>
      <w:r>
        <w:rPr>
          <w:rFonts w:ascii="Times New Roman" w:hAnsi="Times New Roman" w:eastAsia="Times New Roman" w:cs="Times New Roman"/>
          <w:b w:val="0"/>
          <w:sz w:val="24"/>
        </w:rPr>
        <w:t>"), and the Debtors hereby release and forever discharge the Purchaser and its successors and assigns from any and all claims, causes of action, obligations, liabilities, demands, damages, losses, costs and expenses of any kind, character or nature whatsoever, known or unknown, fixed or contingent, relating to the sale and assignment of the Acquired Assets, except for liabilities and obligations arising expressly under the Agreement.</w:t>
      </w:r>
    </w:p>
    <w:p>
      <w:pPr>
        <w:keepNext w:val="0"/>
        <w:spacing w:before="120" w:after="0" w:line="260" w:lineRule="exact"/>
        <w:ind w:left="720" w:right="0" w:firstLine="0"/>
        <w:jc w:val="left"/>
      </w:pPr>
      <w:r>
        <w:rPr>
          <w:rFonts w:ascii="Times New Roman" w:hAnsi="Times New Roman" w:eastAsia="Times New Roman" w:cs="Times New Roman"/>
          <w:b w:val="0"/>
          <w:sz w:val="24"/>
        </w:rPr>
        <w:t>R.</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consummation of the Sale and Transactions is legal, valid and properly authorized under all applicable provisions of the Bankruptcy Code, including without limitation Bankruptcy Code sections 105(</w:t>
      </w:r>
      <w:r>
        <w:rPr>
          <w:rFonts w:ascii="Times New Roman" w:hAnsi="Times New Roman" w:eastAsia="Times New Roman" w:cs="Times New Roman"/>
          <w:b/>
          <w:sz w:val="24"/>
        </w:rPr>
        <w:t>a</w:t>
      </w:r>
      <w:r>
        <w:rPr>
          <w:rFonts w:ascii="Times New Roman" w:hAnsi="Times New Roman" w:eastAsia="Times New Roman" w:cs="Times New Roman"/>
          <w:b w:val="0"/>
          <w:sz w:val="24"/>
        </w:rPr>
        <w:t>), 363(b), 363(f), 363(m), 365(b)(1), and 365(f)(2), and all of the applicable requirements of such sections have been or will be complied with in respect of the Transactions as of the effective date of assignment subject to the right of the Contract Parties to request adequate assurance.</w:t>
      </w:r>
    </w:p>
    <w:p>
      <w:pPr>
        <w:keepNext w:val="0"/>
        <w:spacing w:before="120" w:after="0" w:line="260" w:lineRule="exact"/>
        <w:ind w:left="720" w:right="0" w:firstLine="0"/>
        <w:jc w:val="left"/>
      </w:pPr>
      <w:r>
        <w:rPr>
          <w:rFonts w:ascii="Times New Roman" w:hAnsi="Times New Roman" w:eastAsia="Times New Roman" w:cs="Times New Roman"/>
          <w:b w:val="0"/>
          <w:sz w:val="24"/>
        </w:rPr>
        <w:t>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sale and assignment of the Acquired Assets outside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plan of reorganization pursuant to the Agreement neither impermissibly restructures the rights of the Debtors' creditors nor impermissibly dictates the terms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liquidating plan of reorganization for the Debtors. The Sale does not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sub rosa</w:t>
      </w:r>
      <w:r>
        <w:rPr>
          <w:rFonts w:ascii="Times New Roman" w:hAnsi="Times New Roman" w:eastAsia="Times New Roman" w:cs="Times New Roman"/>
          <w:b w:val="0"/>
          <w:sz w:val="24"/>
        </w:rPr>
        <w:t xml:space="preserve"> chapter 11 plan.</w:t>
      </w:r>
    </w:p>
    <w:p>
      <w:pPr>
        <w:keepNext w:val="0"/>
        <w:spacing w:before="120" w:after="0" w:line="260" w:lineRule="exact"/>
        <w:ind w:left="720" w:right="0" w:firstLine="0"/>
        <w:jc w:val="left"/>
      </w:pPr>
      <w:r>
        <w:rPr>
          <w:rFonts w:ascii="Times New Roman" w:hAnsi="Times New Roman" w:eastAsia="Times New Roman" w:cs="Times New Roman"/>
          <w:b w:val="0"/>
          <w:sz w:val="24"/>
        </w:rPr>
        <w:t>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Time is of the essence. In order to maximize the value of the Debtors' assets, it is critical that the sale and assignment of the Acquired Assets occur within the time constraints set forth in the Agreement. Accordingly, there is cause to waive the stay contemplated by Bankruptcy Rule 6004.</w:t>
      </w:r>
    </w:p>
    <w:p>
      <w:pPr>
        <w:keepNext w:val="0"/>
        <w:spacing w:before="120" w:after="0" w:line="260" w:lineRule="exact"/>
        <w:ind w:left="720" w:right="0" w:firstLine="0"/>
        <w:jc w:val="left"/>
      </w:pPr>
      <w:r>
        <w:rPr>
          <w:rFonts w:ascii="Times New Roman" w:hAnsi="Times New Roman" w:eastAsia="Times New Roman" w:cs="Times New Roman"/>
          <w:b w:val="0"/>
          <w:sz w:val="24"/>
        </w:rPr>
        <w:t>U.</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Transactions contemplated by the Agreement are in the best interests of the Debtors and their estates, creditors, interest holders and all other parties in interest herein; and it is therefore,</w:t>
      </w:r>
    </w:p>
    <w:p>
      <w:pPr>
        <w:keepNext w:val="0"/>
        <w:spacing w:before="200" w:after="0" w:line="260" w:lineRule="exact"/>
        <w:ind w:left="360" w:right="0" w:firstLine="0"/>
        <w:jc w:val="both"/>
      </w:pPr>
      <w:r>
        <w:rPr>
          <w:rFonts w:ascii="Times New Roman" w:hAnsi="Times New Roman" w:eastAsia="Times New Roman" w:cs="Times New Roman"/>
          <w:b/>
          <w:sz w:val="24"/>
        </w:rPr>
        <w:t>ORDERED, ADJUDGED AND DECREED THAT:</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relief requested in the Motion is granted in its entirety, subject to the terms and conditions set forth herein.</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objections and responses to the Motion that have not been overruled, withdrawn, waived, settled, continued, or resolved, and all reservations of rights included therein, are hereby overruled and denied.</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Notice of the Sale Hearing and the Auction was fair and equitable under the circumstances and complied in all respects with section 102(1) of the Bankruptcy Code and Bankruptcy Rules 2002, 6004 and 6006.</w:t>
      </w:r>
    </w:p>
    <w:p>
      <w:pPr>
        <w:keepNext w:val="0"/>
        <w:spacing w:before="120" w:after="0" w:line="260" w:lineRule="exact"/>
        <w:ind w:left="720" w:right="0" w:firstLine="0"/>
        <w:jc w:val="left"/>
      </w:pPr>
      <w:r>
        <w:rPr>
          <w:rFonts w:ascii="Times New Roman" w:hAnsi="Times New Roman" w:eastAsia="Times New Roman" w:cs="Times New Roman"/>
          <w:b w:val="0"/>
          <w:sz w:val="24"/>
        </w:rPr>
        <w:t>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Bankruptcy Court's findings of fact and conclusions of law in the Bidding Procedures Order, including the record of the Bidding Procedures Hearing, are incorporated herein by reference.</w:t>
      </w:r>
    </w:p>
    <w:p>
      <w:pPr>
        <w:keepNext w:val="0"/>
        <w:spacing w:before="120" w:after="0" w:line="260" w:lineRule="exact"/>
        <w:ind w:left="720" w:right="0" w:firstLine="0"/>
        <w:jc w:val="left"/>
      </w:pPr>
      <w:r>
        <w:rPr>
          <w:rFonts w:ascii="Times New Roman" w:hAnsi="Times New Roman" w:eastAsia="Times New Roman" w:cs="Times New Roman"/>
          <w:b w:val="0"/>
          <w:sz w:val="24"/>
        </w:rPr>
        <w:t>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Agreement and the Transactions are hereby approved, and the Debtors are hereby authorized and empowered and directed to enter into, and to perform their obligations under, the Agreement, and to execute and perform such other agreements or documents, and take any other actions as are necessary or desirable to effectuate the terms of the Agreement and the Transactions.</w:t>
      </w:r>
    </w:p>
    <w:p>
      <w:pPr>
        <w:keepNext w:val="0"/>
        <w:spacing w:before="120" w:after="0" w:line="260" w:lineRule="exact"/>
        <w:ind w:left="720" w:right="0" w:firstLine="0"/>
        <w:jc w:val="left"/>
      </w:pPr>
      <w:r>
        <w:rPr>
          <w:rFonts w:ascii="Times New Roman" w:hAnsi="Times New Roman" w:eastAsia="Times New Roman" w:cs="Times New Roman"/>
          <w:b w:val="0"/>
          <w:sz w:val="24"/>
        </w:rPr>
        <w:t>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Purchaser is hereby granted and is entitled to all of the protections provided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good faith purchaser under section 363(m) of the Bankruptcy Code. Pursuant to section 363(m) of the Bankruptcy Code, if any or all of the provisions of this Order are hereafter reversed, modified, or vacated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subsequent order of this Bankruptcy Court or any other court, such reversal, modification, or vacatur shall not affect the validity and enforceability of any sale, transfer or assignment under the Agreement or obligation or right granted pursuant to the terms of this Order, and notwithstanding any reversal, modification or vacatur shall be governed in all respects by the original provisions of this Order or the Agreement, as the case may be.</w:t>
      </w:r>
    </w:p>
    <w:p>
      <w:pPr>
        <w:keepNext w:val="0"/>
        <w:spacing w:before="120" w:after="0" w:line="260" w:lineRule="exact"/>
        <w:ind w:left="720" w:right="0" w:firstLine="0"/>
        <w:jc w:val="left"/>
      </w:pPr>
      <w:r>
        <w:rPr>
          <w:rFonts w:ascii="Times New Roman" w:hAnsi="Times New Roman" w:eastAsia="Times New Roman" w:cs="Times New Roman"/>
          <w:b w:val="0"/>
          <w:sz w:val="24"/>
        </w:rPr>
        <w:t>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Sale approved by this Order is not subject to avoidance pursuant to section 363(n) of the Bankruptcy Code.</w:t>
      </w:r>
    </w:p>
    <w:p>
      <w:pPr>
        <w:keepNext w:val="0"/>
        <w:spacing w:before="120" w:after="0" w:line="260" w:lineRule="exact"/>
        <w:ind w:left="720" w:right="0" w:firstLine="0"/>
        <w:jc w:val="left"/>
      </w:pPr>
      <w:r>
        <w:rPr>
          <w:rFonts w:ascii="Times New Roman" w:hAnsi="Times New Roman" w:eastAsia="Times New Roman" w:cs="Times New Roman"/>
          <w:b w:val="0"/>
          <w:sz w:val="24"/>
        </w:rPr>
        <w:t>8.</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At the Closing, the Debtors will be authorized to fully perform under, consummate, and implement the terms of the Agreement together with any and all additional instruments and documents that may be reasonably necessary or desirable to implement and effectuate the terms of the Agreement, this Order, and the Transactions, including, without limitation, deeds, assignments, and other instruments of transfer, and to take all further actions as may reasonably be requested by the Purchaser for the purpose of assigning, transferring, granting, conveying and conferring to the Purchaser, or reducing to possession any or all of the Acquired Assets, as may be necessary or appropriate to the performance of the Debtors' obligations as contemplated by the Agreement, without any further corporate or limited liability company action, as the case may be, or orders of the Bankruptcy Court. The Purchaser shall have no obligation to proceed with the Closing until all conditions precedent to their obligations to do so have been met, satisfied or waived.</w:t>
      </w:r>
    </w:p>
    <w:p>
      <w:pPr>
        <w:keepNext w:val="0"/>
        <w:spacing w:before="120" w:after="0" w:line="260" w:lineRule="exact"/>
        <w:ind w:left="720" w:right="0" w:firstLine="0"/>
        <w:jc w:val="left"/>
      </w:pPr>
      <w:r>
        <w:rPr>
          <w:rFonts w:ascii="Times New Roman" w:hAnsi="Times New Roman" w:eastAsia="Times New Roman" w:cs="Times New Roman"/>
          <w:b w:val="0"/>
          <w:sz w:val="24"/>
        </w:rPr>
        <w:t>9.</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Debtors are further authorized and empowered to cause to be filed with the secretary of state of any state or other applicable officials of any applicable governmental units, any and all certificates, agreements, amendments, applications or approvals necessary or appropriate to effectuate the Transactions contemplated by the Agreement, any related agreements and this Order, including amended and restated certificates or articles of incorporation and by-laws or certificates or articles of amendment, and all such other actions, filings, or recordings as may be required under the Agreement, appropriate provisions of the applicable laws of all applicable governmental units, or as any of the officers of the Debtors may determine are necessary or appropriate. The execution of any such document or the taking of any such action shall be, and hereby is, deemed conclusive evidence of the authority of such person to so act.</w:t>
      </w:r>
    </w:p>
    <w:p>
      <w:pPr>
        <w:keepNext w:val="0"/>
        <w:spacing w:before="120" w:after="0" w:line="260" w:lineRule="exact"/>
        <w:ind w:left="720" w:right="0" w:firstLine="0"/>
        <w:jc w:val="left"/>
      </w:pPr>
      <w:r>
        <w:rPr>
          <w:rFonts w:ascii="Times New Roman" w:hAnsi="Times New Roman" w:eastAsia="Times New Roman" w:cs="Times New Roman"/>
          <w:b w:val="0"/>
          <w:sz w:val="24"/>
        </w:rPr>
        <w:t>10.</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Effective as of the Closing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the Sale and assignment of the Acquired Assets by the Debtors to the Purchaser shall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legal, valid and effective transfer of the Acquired Assets notwithstanding any requirement for approval or consent by any person and vests the Purchaser with all right, title and interest of the Debtors in and to the Acquired Assets, free and clear of all Liens, pursuant to section 363(f) of the Bankruptcy Code, and (b) the assumption of any Assumed Liabilities by the Purchaser constitutes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legal, valid and effective delegation of any Assumed Liabilities to the Purchaser and divests the Debtors of all liability with respect to any Assumed Liabilities.</w:t>
      </w:r>
    </w:p>
    <w:p>
      <w:pPr>
        <w:keepNext w:val="0"/>
        <w:spacing w:before="120" w:after="0" w:line="260" w:lineRule="exact"/>
        <w:ind w:left="720" w:right="0" w:firstLine="0"/>
        <w:jc w:val="left"/>
      </w:pPr>
      <w:r>
        <w:rPr>
          <w:rFonts w:ascii="Times New Roman" w:hAnsi="Times New Roman" w:eastAsia="Times New Roman" w:cs="Times New Roman"/>
          <w:b w:val="0"/>
          <w:sz w:val="24"/>
        </w:rPr>
        <w:t>11.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Except to the extent specifically provided in the Agreement, upon the Closing, the Debtors shall be, and hereby are, authorized, empowered, and directed, pursuant to sections 105, 363(b), 363(f) and 365 of the Bankruptcy Code, to sell and assign the Acquired Assets, including the Contracts and Leases, to the Purchaser. The Sale of the Acquired Assets and the assumption and assignment of the Contracts and Leases to the Purchaser vests the Purchaser with all right, title and interest of the Debtors to the Acquired Assets free and clear of any and all Liens, Excluded Liabilities, and other liabilities, whether arising prior to or subsequent to the Closing Date, and whether imposed by agreement, understanding, law, equity or otherwise, with all such Liens to attach only to the proceeds of the Sale with the same priority, validity, force, and effect as they now have in or against the Acquired Assets. The Motion shall be deemed to provide sufficient notice as to the sale and assignment of the Acquired Assets free and clear of all Liens and Excluded Liabilities [in accordance with Rule 6004-1 of the Local Bankruptcy Rules]. Following the Closing, no holder of any Lien on the Acquired Assets or other party in interest may interfere with the Purchaser's use and enjoyment of the Acquired Assets based on or related to such Lien, or any actions that the Debtors may take in their chapter 11 cases and no interested party may take any action to prevent, interfere with or otherwise enjoin consummation of the Transactions or by this Order.</w:t>
      </w:r>
    </w:p>
    <w:p>
      <w:pPr>
        <w:keepNext w:val="0"/>
        <w:spacing w:before="120" w:after="0" w:line="260" w:lineRule="exact"/>
        <w:ind w:left="720" w:right="0" w:firstLine="0"/>
        <w:jc w:val="left"/>
      </w:pPr>
      <w:r>
        <w:rPr>
          <w:rFonts w:ascii="Times New Roman" w:hAnsi="Times New Roman" w:eastAsia="Times New Roman" w:cs="Times New Roman"/>
          <w:b w:val="0"/>
          <w:sz w:val="24"/>
        </w:rPr>
        <w:t>12.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persons, all Governmental Units (as defined in sections 101(27) and 101(41) of the Bankruptcy Code) and all holders of Liens, based upon or arising out of the Excluded Liabilities are hereby barred and estopped from taking any action against the Purchaser or the Acquired Assets, including asserting any setoff, right of subrogation or recoupment of any kind, to recover any Liens or on account of any liabilities of the Debtors other than Assumed Liabilities pursuant to the Agreement. All persons holding or asserting any Lien on the Excluded Assets are hereby enjoined from asserting or prosecuting such Liens or cause of action against the Purchaser or the Acquired Assets for any liability associated with the Excluded Assets.</w:t>
      </w:r>
    </w:p>
    <w:p>
      <w:pPr>
        <w:keepNext w:val="0"/>
        <w:spacing w:before="120" w:after="0" w:line="260" w:lineRule="exact"/>
        <w:ind w:left="720" w:right="0" w:firstLine="0"/>
        <w:jc w:val="left"/>
      </w:pPr>
      <w:r>
        <w:rPr>
          <w:rFonts w:ascii="Times New Roman" w:hAnsi="Times New Roman" w:eastAsia="Times New Roman" w:cs="Times New Roman"/>
          <w:b w:val="0"/>
          <w:sz w:val="24"/>
        </w:rPr>
        <w:t>13.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provisions of this Order authorizing the sale and assignment of the Acquired Assets free and clear of Liens and the Excluded Liabilities, shall be self-executing, and neither the Debtors nor the Purchaser shall be required to execute or file releases, termination statements, assignments, consents, or other instruments in order to effectuate, consummate and implement the provisions of this Order.</w:t>
      </w:r>
    </w:p>
    <w:p>
      <w:pPr>
        <w:keepNext w:val="0"/>
        <w:spacing w:before="120" w:after="0" w:line="260" w:lineRule="exact"/>
        <w:ind w:left="720" w:right="0" w:firstLine="0"/>
        <w:jc w:val="left"/>
      </w:pPr>
      <w:r>
        <w:rPr>
          <w:rFonts w:ascii="Times New Roman" w:hAnsi="Times New Roman" w:eastAsia="Times New Roman" w:cs="Times New Roman"/>
          <w:b w:val="0"/>
          <w:sz w:val="24"/>
        </w:rPr>
        <w:t>14.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Each and every federal, state, and local governmental agency or department is hereby authorized to accept any and all documents and instruments necessary and appropriate to consummate the Transactions contemplated by the Agreement and this Order.</w:t>
      </w:r>
    </w:p>
    <w:p>
      <w:pPr>
        <w:keepNext w:val="0"/>
        <w:spacing w:before="120" w:after="0" w:line="260" w:lineRule="exact"/>
        <w:ind w:left="720" w:right="0" w:firstLine="0"/>
        <w:jc w:val="left"/>
      </w:pPr>
      <w:r>
        <w:rPr>
          <w:rFonts w:ascii="Times New Roman" w:hAnsi="Times New Roman" w:eastAsia="Times New Roman" w:cs="Times New Roman"/>
          <w:b w:val="0"/>
          <w:sz w:val="24"/>
        </w:rPr>
        <w:t>15.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To the greatest extent available under applicable law, the Purchaser shall be authorized, as of the Closing Date, to operate under any license, permit, registration, and any other governmental authorization or approval of the Debtors with respect to the Acquired Assets and the Contracts and Leases, and all such licenses, permits, registrations, and governmental authorizations and approvals are deemed to have been, and hereby are, directed to be transferred to the Purchaser as of the Closing Date.</w:t>
      </w:r>
    </w:p>
    <w:p>
      <w:pPr>
        <w:keepNext w:val="0"/>
        <w:spacing w:before="120" w:after="0" w:line="260" w:lineRule="exact"/>
        <w:ind w:left="720" w:right="0" w:firstLine="0"/>
        <w:jc w:val="left"/>
      </w:pPr>
      <w:r>
        <w:rPr>
          <w:rFonts w:ascii="Times New Roman" w:hAnsi="Times New Roman" w:eastAsia="Times New Roman" w:cs="Times New Roman"/>
          <w:b w:val="0"/>
          <w:sz w:val="24"/>
        </w:rPr>
        <w:t>16.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of the Debtors' interests in the Acquired Assets to be acquired by the Purchaser under the Agreement shall be, as of the Closing Date and upon the occurrence of the Closing, transferred to and vested in the Purchaser. Upon the occurrence of the Closing, this Order shall be considered and constitute for any and all purposes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full and complete general assignment, conveyance and transfer of the Acquired Assets acquired by the Purchaser under the Agreement and/or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bill of sale or assignment transferring indefeasible title and interest in the Acquired Assets to the Purchaser.</w:t>
      </w:r>
    </w:p>
    <w:p>
      <w:pPr>
        <w:keepNext w:val="0"/>
        <w:spacing w:before="120" w:after="0" w:line="260" w:lineRule="exact"/>
        <w:ind w:left="720" w:right="0" w:firstLine="0"/>
        <w:jc w:val="left"/>
      </w:pPr>
      <w:r>
        <w:rPr>
          <w:rFonts w:ascii="Times New Roman" w:hAnsi="Times New Roman" w:eastAsia="Times New Roman" w:cs="Times New Roman"/>
          <w:b w:val="0"/>
          <w:sz w:val="24"/>
        </w:rPr>
        <w:t>17.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Purchaser is not and shall not be deemed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"successor" to the Debtors or their estates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the consummation of the Transactions contemplated by the Agreement or any other event occurring in the chapter 11 cases under any theory of law or equity, and the Purchaser shall not assume, nor be deemed to assume, or in any way be responsible for any liability or obligation of any of the Debtors and/or their estates including, but not limited to, any bulk sales law, pension or ERISA obligation, WARN Act obligation, successor liability, liability or responsibility for any claim against the Debtors or against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insider of the Debtors, or similar liability except as otherwise expressly provided in the Agreement, and the Motion contains sufficient notice of such limitation in accordance with Rule 6004-1 of the Local Bankruptcy Rules. The Sale of the Acquired Assets and the assumption and assignment of the Assumed Liabilities by the Purchaser and the Transactions approved hereby will not cause the Purchaser to be deemed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successor in any respect to the Debtors. In the event that Purchaser elects to be treated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successor employer under section 3121(</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)(1) of the Internal Revenue Code, or makes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election to assume,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by employee basis, immigration-related liabilities with respect to former employees of the Debtors hired by the Purchaser, the Purchaser shall not by reason of any such election be deemed to have assumed any other liabilities or to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successor for any other purpose.</w:t>
      </w:r>
    </w:p>
    <w:p>
      <w:pPr>
        <w:keepNext w:val="0"/>
        <w:spacing w:before="120" w:after="0" w:line="260" w:lineRule="exact"/>
        <w:ind w:left="720" w:right="0" w:firstLine="0"/>
        <w:jc w:val="left"/>
      </w:pPr>
      <w:r>
        <w:rPr>
          <w:rFonts w:ascii="Times New Roman" w:hAnsi="Times New Roman" w:eastAsia="Times New Roman" w:cs="Times New Roman"/>
          <w:b w:val="0"/>
          <w:sz w:val="24"/>
        </w:rPr>
        <w:t>18.</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Except as otherwise expressly provided in the Agreement, all persons or entities, presently or on or after the Closing Date, in possession of some or all of the Acquired Assets are directed to surrender immediately possession of the Acquired Assets to the Purchaser on the Closing Date or at such time thereafter as the Purchaser may request.</w:t>
      </w:r>
    </w:p>
    <w:p>
      <w:pPr>
        <w:keepNext w:val="0"/>
        <w:spacing w:before="120" w:after="0" w:line="260" w:lineRule="exact"/>
        <w:ind w:left="720" w:right="0" w:firstLine="0"/>
        <w:jc w:val="left"/>
      </w:pPr>
      <w:r>
        <w:rPr>
          <w:rFonts w:ascii="Times New Roman" w:hAnsi="Times New Roman" w:eastAsia="Times New Roman" w:cs="Times New Roman"/>
          <w:b w:val="0"/>
          <w:sz w:val="24"/>
        </w:rPr>
        <w:t>19.</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In accordance with section 365 of the Bankruptcy Code, including sections 365(b)(1) and 365(f)(2), the Debtors have shown that the Purchaser has the wherewithal, financial and otherwise, to perform all of its obligations under the Agreement and the Purchaser is able to provide adequate assurance of future performance to Contract Parties.</w:t>
      </w:r>
    </w:p>
    <w:p>
      <w:pPr>
        <w:keepNext w:val="0"/>
        <w:spacing w:before="120" w:after="0" w:line="260" w:lineRule="exact"/>
        <w:ind w:left="720" w:right="0" w:firstLine="0"/>
        <w:jc w:val="left"/>
      </w:pPr>
      <w:r>
        <w:rPr>
          <w:rFonts w:ascii="Times New Roman" w:hAnsi="Times New Roman" w:eastAsia="Times New Roman" w:cs="Times New Roman"/>
          <w:b w:val="0"/>
          <w:sz w:val="24"/>
        </w:rPr>
        <w:t>20.</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There shall be no rent accelerations, assignment fees, increases or any other fees charged to the Purchaser or the Debtors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the assumption and assignment of the Contracts and Leases.</w:t>
      </w:r>
    </w:p>
    <w:p>
      <w:pPr>
        <w:keepNext w:val="0"/>
        <w:spacing w:before="120" w:after="0" w:line="260" w:lineRule="exact"/>
        <w:ind w:left="720" w:right="0" w:firstLine="0"/>
        <w:jc w:val="left"/>
      </w:pPr>
      <w:r>
        <w:rPr>
          <w:rFonts w:ascii="Times New Roman" w:hAnsi="Times New Roman" w:eastAsia="Times New Roman" w:cs="Times New Roman"/>
          <w:b w:val="0"/>
          <w:sz w:val="24"/>
        </w:rPr>
        <w:t>21.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Any time within which the Debtors must assume or reject Contracts and Leases is extended through and including [date].</w:t>
      </w:r>
    </w:p>
    <w:p>
      <w:pPr>
        <w:keepNext w:val="0"/>
        <w:spacing w:before="120" w:after="0" w:line="260" w:lineRule="exact"/>
        <w:ind w:left="720" w:right="0" w:firstLine="0"/>
        <w:jc w:val="left"/>
      </w:pPr>
      <w:r>
        <w:rPr>
          <w:rFonts w:ascii="Times New Roman" w:hAnsi="Times New Roman" w:eastAsia="Times New Roman" w:cs="Times New Roman"/>
          <w:b w:val="0"/>
          <w:sz w:val="24"/>
        </w:rPr>
        <w:t>22.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Any provision in any Contract or Lease that prohibits or conditions the assignment of such Contract or Lease, or allow the Contract Party to such Contract or Lease to terminate, declare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breach or default, recapture, impose any penalty, condition any renewal or extension, or modify any term or condition,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change of control in respect of the Debtors, or upon the assignment of such Contract or Lease, constitute unenforceable anti-assignment provisions and are void and of no force and effect as against the Debtors. All Contracts and Leases shall remain in full force and effect, without existing defaults, subject only to payment by the Debtors of the appropriate cure amount, if any.</w:t>
      </w:r>
    </w:p>
    <w:p>
      <w:pPr>
        <w:keepNext w:val="0"/>
        <w:spacing w:before="120" w:after="0" w:line="260" w:lineRule="exact"/>
        <w:ind w:left="720" w:right="0" w:firstLine="0"/>
        <w:jc w:val="left"/>
      </w:pPr>
      <w:r>
        <w:rPr>
          <w:rFonts w:ascii="Times New Roman" w:hAnsi="Times New Roman" w:eastAsia="Times New Roman" w:cs="Times New Roman"/>
          <w:b w:val="0"/>
          <w:sz w:val="24"/>
        </w:rPr>
        <w:t>23.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Upon the Closing of the Transactions and Purchaser's payment of the relevant cure amounts, if any, the Purchaser shall be deemed to be substituted for the Debtors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to the applicable Contracts and Leases and the Debtors shall be relieved, pursuant to section 365(k) of the Bankruptcy Code, from any further liability under the Contracts and Leases.</w:t>
      </w:r>
    </w:p>
    <w:p>
      <w:pPr>
        <w:keepNext w:val="0"/>
        <w:spacing w:before="120" w:after="0" w:line="260" w:lineRule="exact"/>
        <w:ind w:left="720" w:right="0" w:firstLine="0"/>
        <w:jc w:val="left"/>
      </w:pPr>
      <w:r>
        <w:rPr>
          <w:rFonts w:ascii="Times New Roman" w:hAnsi="Times New Roman" w:eastAsia="Times New Roman" w:cs="Times New Roman"/>
          <w:b w:val="0"/>
          <w:sz w:val="24"/>
        </w:rPr>
        <w:t>24.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Upon the payment of the applicable cure amount, if any, the Contracts and Leases will remain in full force and effect in accordance with their terms, and no default shall exist under the Contracts and Leases nor shall there exist any event or condition which, with the passage of time or giving of notice, or both, would constitute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default.</w:t>
      </w:r>
    </w:p>
    <w:p>
      <w:pPr>
        <w:keepNext w:val="0"/>
        <w:spacing w:before="120" w:after="0" w:line="260" w:lineRule="exact"/>
        <w:ind w:left="720" w:right="0" w:firstLine="0"/>
        <w:jc w:val="left"/>
      </w:pPr>
      <w:r>
        <w:rPr>
          <w:rFonts w:ascii="Times New Roman" w:hAnsi="Times New Roman" w:eastAsia="Times New Roman" w:cs="Times New Roman"/>
          <w:b w:val="0"/>
          <w:sz w:val="24"/>
        </w:rPr>
        <w:t>25.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Debtors have served all of the Contract Parties by first class mail,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Cure Notice, the form of which was approved pursuant to the Bidding Procedures Order. Each Cure Notice set forth (i) the title of the Contract or Lease, (ii) the name of the non-debtor counterparty to the Contract or Lease, (iii) the applicable cure amount, if any, (iv) the identity of the assignee, and (v) the deadline by which any such Contract Party must file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objection (the "</w:t>
      </w:r>
      <w:r>
        <w:rPr>
          <w:rFonts w:ascii="Times New Roman" w:hAnsi="Times New Roman" w:eastAsia="Times New Roman" w:cs="Times New Roman"/>
          <w:b w:val="0"/>
          <w:sz w:val="24"/>
        </w:rPr>
        <w:t>Objection</w:t>
      </w:r>
      <w:r>
        <w:rPr>
          <w:rFonts w:ascii="Times New Roman" w:hAnsi="Times New Roman" w:eastAsia="Times New Roman" w:cs="Times New Roman"/>
          <w:b w:val="0"/>
          <w:sz w:val="24"/>
        </w:rPr>
        <w:t>") to the proposed assumption and assignment. Under the circumstances, no other or further notice is required.</w:t>
      </w:r>
    </w:p>
    <w:p>
      <w:pPr>
        <w:keepNext w:val="0"/>
        <w:spacing w:before="120" w:after="0" w:line="260" w:lineRule="exact"/>
        <w:ind w:left="720" w:right="0" w:firstLine="0"/>
        <w:jc w:val="left"/>
      </w:pPr>
      <w:r>
        <w:rPr>
          <w:rFonts w:ascii="Times New Roman" w:hAnsi="Times New Roman" w:eastAsia="Times New Roman" w:cs="Times New Roman"/>
          <w:b w:val="0"/>
          <w:sz w:val="24"/>
        </w:rPr>
        <w:t>26.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timely Objection is received and such Objection cannot otherwise be resolved by the parties, the Bankruptcy Court may hear such Objection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later date set by the Bankruptcy Court. The pendency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dispute relating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Contract or Lease shall not, in the discretion of the Purchaser, prevent or delay the assumption and assignment of any other Contract or Lease or the Closing.</w:t>
      </w:r>
    </w:p>
    <w:p>
      <w:pPr>
        <w:keepNext w:val="0"/>
        <w:spacing w:before="120" w:after="0" w:line="260" w:lineRule="exact"/>
        <w:ind w:left="720" w:right="0" w:firstLine="0"/>
        <w:jc w:val="left"/>
      </w:pPr>
      <w:r>
        <w:rPr>
          <w:rFonts w:ascii="Times New Roman" w:hAnsi="Times New Roman" w:eastAsia="Times New Roman" w:cs="Times New Roman"/>
          <w:b w:val="0"/>
          <w:sz w:val="24"/>
        </w:rPr>
        <w:t>27.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Any Contract Party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Contract or Lease to be assumed and assigned to the Purchaser who has not filed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Objection by the applicable deadline set forth in the Cure Notice shall thereafter be barred from objecting or asserting monetary or non-monetary defaults with respect to such Contract or Lease, which shall be deemed assumed by the Debtors and assigned to the Purchaser on the Closing Date, subject to the Purchaser's right, prior to the Closing Date, to withdraw the designation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specific Contract or Lease or designate additional Contracts and Leases to be assumed and assigned in accordance with the terms of the Agreement.</w:t>
      </w:r>
    </w:p>
    <w:p>
      <w:pPr>
        <w:keepNext w:val="0"/>
        <w:spacing w:before="120" w:after="0" w:line="260" w:lineRule="exact"/>
        <w:ind w:left="720" w:right="0" w:firstLine="0"/>
        <w:jc w:val="left"/>
      </w:pPr>
      <w:r>
        <w:rPr>
          <w:rFonts w:ascii="Times New Roman" w:hAnsi="Times New Roman" w:eastAsia="Times New Roman" w:cs="Times New Roman"/>
          <w:b w:val="0"/>
          <w:sz w:val="24"/>
        </w:rPr>
        <w:t>28.</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Nothing in this Order shall interfere with the applicability of the Anti-Assignment Act, 41 U.S.C. § 15 et seq. or otherwise affect the rights of the United States under the Act.</w:t>
      </w:r>
    </w:p>
    <w:p>
      <w:pPr>
        <w:keepNext w:val="0"/>
        <w:spacing w:before="120" w:after="0" w:line="260" w:lineRule="exact"/>
        <w:ind w:left="720" w:right="0" w:firstLine="0"/>
        <w:jc w:val="left"/>
      </w:pPr>
      <w:r>
        <w:rPr>
          <w:rFonts w:ascii="Times New Roman" w:hAnsi="Times New Roman" w:eastAsia="Times New Roman" w:cs="Times New Roman"/>
          <w:b w:val="0"/>
          <w:sz w:val="24"/>
        </w:rPr>
        <w:t>29.</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To the extent provided by section 525 of the Bankruptcy Code, no governmental unit may revoke or suspend any permit or license relating to the operation of the Acquired Assets sold, transferred or conveyed to the Purchaser on account of the filing or pendency of the chapter 11 cases or the consummation of the Transaction.</w:t>
      </w:r>
    </w:p>
    <w:p>
      <w:pPr>
        <w:keepNext w:val="0"/>
        <w:spacing w:before="120" w:after="0" w:line="260" w:lineRule="exact"/>
        <w:ind w:left="720" w:right="0" w:firstLine="0"/>
        <w:jc w:val="left"/>
      </w:pPr>
      <w:r>
        <w:rPr>
          <w:rFonts w:ascii="Times New Roman" w:hAnsi="Times New Roman" w:eastAsia="Times New Roman" w:cs="Times New Roman"/>
          <w:b w:val="0"/>
          <w:sz w:val="24"/>
        </w:rPr>
        <w:t>30.</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Except to the extent expressly included in the Assumed Liabilities, pursuant to sections 105 and 363 of the Bankruptcy Code, all persons and entities, debt security holders, equity security holders, the Debtors' employees or former employees, governmental, tax and regulatory authorities, lenders, parties to or beneficiaries under any benefit plan, and trade and other creditors asserting or holding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Lien of any kind or nature whatsoever against, in, or with respect to, any of the Debtors or the Acquired Assets (whether legal or equitable, secured or unsecured, matured or unmatured, contingent or non-contingent, senior or subordinated), arising under or out of, or in connection with, or in any way relating to the Acquired Assets, the operation of the Debtors' business prior to the Closing Date or the transfer of the Acquired Assets to the Purchaser, shall be forever barred and estopped from asserting, prosecuting or otherwise pursuing such claim or Lien, whether by payment, setoff, or otherwise, directly or indirectly, against the Purchaser, successors or assigns thereof and each of their respective current and former members, shareholders, officers, directors, managed funds, investment advisors, attorneys, employees, partners, affiliates, financial advisors and representatives (each of the foregoing in its individual capacity), or the Acquired Assets.</w:t>
      </w:r>
    </w:p>
    <w:p>
      <w:pPr>
        <w:keepNext w:val="0"/>
        <w:spacing w:before="120" w:after="0" w:line="260" w:lineRule="exact"/>
        <w:ind w:left="720" w:right="0" w:firstLine="0"/>
        <w:jc w:val="left"/>
      </w:pPr>
      <w:r>
        <w:rPr>
          <w:rFonts w:ascii="Times New Roman" w:hAnsi="Times New Roman" w:eastAsia="Times New Roman" w:cs="Times New Roman"/>
          <w:b w:val="0"/>
          <w:sz w:val="24"/>
        </w:rPr>
        <w:t>31.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Other than the Assumed Liabilities or as otherwise provided for in the Agreement or this Order, the Purchaser shall have no obligations with respect to any liabilities of the Debtors, including, without limitation, the Excluded Liabilities, and the Debtors and the Official Committee of Unsecured Creditors (the "</w:t>
      </w:r>
      <w:r>
        <w:rPr>
          <w:rFonts w:ascii="Times New Roman" w:hAnsi="Times New Roman" w:eastAsia="Times New Roman" w:cs="Times New Roman"/>
          <w:b w:val="0"/>
          <w:sz w:val="24"/>
        </w:rPr>
        <w:t>Committee</w:t>
      </w:r>
      <w:r>
        <w:rPr>
          <w:rFonts w:ascii="Times New Roman" w:hAnsi="Times New Roman" w:eastAsia="Times New Roman" w:cs="Times New Roman"/>
          <w:b w:val="0"/>
          <w:sz w:val="24"/>
        </w:rPr>
        <w:t>") are deemed to release and forever discharge the Purchaser and its affiliates, successors and assigns from any and all claims, causes of action, obligations, liabilities, demands, damages, losses, costs and expenses of any kind, character or nature whatsoever, known or unknown, fixed or contingent, relating to the sale and assignment of the Acquired Assets, except for liabilities and obligations expressly assumed under the Agreement.</w:t>
      </w:r>
    </w:p>
    <w:p>
      <w:pPr>
        <w:keepNext w:val="0"/>
        <w:spacing w:before="120" w:after="0" w:line="260" w:lineRule="exact"/>
        <w:ind w:left="720" w:right="0" w:firstLine="0"/>
        <w:jc w:val="left"/>
      </w:pPr>
      <w:r>
        <w:rPr>
          <w:rFonts w:ascii="Times New Roman" w:hAnsi="Times New Roman" w:eastAsia="Times New Roman" w:cs="Times New Roman"/>
          <w:b w:val="0"/>
          <w:sz w:val="24"/>
        </w:rPr>
        <w:t>32.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Notwithstanding the amounts set forth as the Cure Amounts in the Agreement or any amounts set forth in the Cure Notice or anything to the contrary in this Order or the Agreement, the Purchaser shall pay, in addition to payments required to satisfy Assumed Liabilities, all accrued, but unbilled or not yet due, charges arising under any Contract or Lease which is assumed and assigned to the Purchaser, including adjustments or reconciliations for taxes, insurance, CAM, and other charges (each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True-Up Charge</w:t>
      </w:r>
      <w:r>
        <w:rPr>
          <w:rFonts w:ascii="Times New Roman" w:hAnsi="Times New Roman" w:eastAsia="Times New Roman" w:cs="Times New Roman"/>
          <w:b w:val="0"/>
          <w:sz w:val="24"/>
        </w:rPr>
        <w:t xml:space="preserve">"), regardless of whether such True-Up Charge relates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time prior to the assignment of the Contract or Lease, in the ordinary course as and when such True-Up Charge becomes due and payable.</w:t>
      </w:r>
    </w:p>
    <w:p>
      <w:pPr>
        <w:keepNext w:val="0"/>
        <w:spacing w:before="120" w:after="0" w:line="260" w:lineRule="exact"/>
        <w:ind w:left="720" w:right="0" w:firstLine="0"/>
        <w:jc w:val="left"/>
      </w:pPr>
      <w:r>
        <w:rPr>
          <w:rFonts w:ascii="Times New Roman" w:hAnsi="Times New Roman" w:eastAsia="Times New Roman" w:cs="Times New Roman"/>
          <w:b w:val="0"/>
          <w:sz w:val="24"/>
        </w:rPr>
        <w:t>33.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If the Purchaser disputes any alleged True-Up Charge and the parties are unable to come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agreement regarding the amount actually owed, the dispute may be adjudicated by the Bankruptcy Court or any other court of competent jurisdiction. The Purchaser may exclude from the Sale (and the Debtors may reject) any Contract or Lease within thirty (30) days after entry of any court order determining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True-Up Charge; provided that any obligations that arise prior to the rejection or nullification shall be the responsibility of the Purchaser.</w:t>
      </w:r>
    </w:p>
    <w:p>
      <w:pPr>
        <w:keepNext w:val="0"/>
        <w:spacing w:before="120" w:after="0" w:line="260" w:lineRule="exact"/>
        <w:ind w:left="720" w:right="0" w:firstLine="0"/>
        <w:jc w:val="left"/>
      </w:pPr>
      <w:r>
        <w:rPr>
          <w:rFonts w:ascii="Times New Roman" w:hAnsi="Times New Roman" w:eastAsia="Times New Roman" w:cs="Times New Roman"/>
          <w:b w:val="0"/>
          <w:sz w:val="24"/>
        </w:rPr>
        <w:t>34.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Subject to the terms of the Agreement, the Agreement and any related agreements may be waived, modified, amended, or supplemented by agreement of the Debtors and the Purchaser, without further action or order of the Bankruptcy Court; provided, however, that any such waiver, modification, amendment, or supplement is not material and substantially conforms to, and effectuates, the Agreement and any related agreements and provided, further, that any such waiver, modification, amendment or supplement is filed with the Bankruptcy Court. At the sole discretion of the Purchaser, the Debtors and the Purchaser are expressly authorized, without further order of the Bankruptcy Court, to execute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amendment to the Agreement to provide for the Closing to occur on one or more Closing Dates so long as the amendment to the Agreement is filed with the Bankruptcy Court. Any material modification, waiver, amendment, or supplement to the Agreement must be approved by order of the Bankruptcy Court.</w:t>
      </w:r>
    </w:p>
    <w:p>
      <w:pPr>
        <w:keepNext w:val="0"/>
        <w:spacing w:before="120" w:after="0" w:line="260" w:lineRule="exact"/>
        <w:ind w:left="720" w:right="0" w:firstLine="0"/>
        <w:jc w:val="left"/>
      </w:pPr>
      <w:r>
        <w:rPr>
          <w:rFonts w:ascii="Times New Roman" w:hAnsi="Times New Roman" w:eastAsia="Times New Roman" w:cs="Times New Roman"/>
          <w:b w:val="0"/>
          <w:sz w:val="24"/>
        </w:rPr>
        <w:t>35.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failure specifically to include any particular provisions of the Agreement or any related agreements in this Order shall not diminish or impair the effectiveness of any such provision, it being the intent of the Bankruptcy Court, the Debtors and the Purchaser that the Agreement and any related agreements are authorized and approved in their entirety with such amendments thereto as may be made by the parties in accordance with this Order.</w:t>
      </w:r>
    </w:p>
    <w:p>
      <w:pPr>
        <w:keepNext w:val="0"/>
        <w:spacing w:before="120" w:after="0" w:line="260" w:lineRule="exact"/>
        <w:ind w:left="720" w:right="0" w:firstLine="0"/>
        <w:jc w:val="left"/>
      </w:pPr>
      <w:r>
        <w:rPr>
          <w:rFonts w:ascii="Times New Roman" w:hAnsi="Times New Roman" w:eastAsia="Times New Roman" w:cs="Times New Roman"/>
          <w:b w:val="0"/>
          <w:sz w:val="24"/>
        </w:rPr>
        <w:t>36.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Order and the Agreement shall be binding upon and govern the acts of all persons and entities, including without limitation, the Debtors and the Purchaser, their respective successors and permitted assigns, including, without limitation, any chapter 11 trustee hereinafter appointed for the Debtors' estates or any trustee appointed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chapter 7 case if these cases are converted from chapter 11, all creditors of any Debtor (whether known or unknown), filing agents, filing officers, title agents, recording agencies, secretaries of state, and all other persons and entities who may be required by operation of law, the duties of their office or contract, to accept, file, register, or otherwise record or release any documents or instruments or who may be required to report or insure any title in or to the Acquired Assets.</w:t>
      </w:r>
    </w:p>
    <w:p>
      <w:pPr>
        <w:keepNext w:val="0"/>
        <w:spacing w:before="120" w:after="0" w:line="260" w:lineRule="exact"/>
        <w:ind w:left="720" w:right="0" w:firstLine="0"/>
        <w:jc w:val="left"/>
      </w:pPr>
      <w:r>
        <w:rPr>
          <w:rFonts w:ascii="Times New Roman" w:hAnsi="Times New Roman" w:eastAsia="Times New Roman" w:cs="Times New Roman"/>
          <w:b w:val="0"/>
          <w:sz w:val="24"/>
        </w:rPr>
        <w:t>37.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automatic stay pursuant to section 362 of the Bankruptcy Code is hereby lifted with respect to the Debtors to the extent necessary, without further order of the Bankruptcy Court, to allow the Purchaser to deliver any notice provided for in the Agreement and allow the Purchaser to take any and all actions permitted under the Agreement in accordance with the terms and conditions thereof.</w:t>
      </w:r>
    </w:p>
    <w:p>
      <w:pPr>
        <w:keepNext w:val="0"/>
        <w:spacing w:before="120" w:after="0" w:line="260" w:lineRule="exact"/>
        <w:ind w:left="720" w:right="0" w:firstLine="0"/>
        <w:jc w:val="left"/>
      </w:pPr>
      <w:r>
        <w:rPr>
          <w:rFonts w:ascii="Times New Roman" w:hAnsi="Times New Roman" w:eastAsia="Times New Roman" w:cs="Times New Roman"/>
          <w:b w:val="0"/>
          <w:sz w:val="24"/>
        </w:rPr>
        <w:t>38.</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Nothing in this Order or the Agreement releases, nullifies, precludes, or enjoins the enforcement of any liability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governmental unit under police or regulatory statutes or regulations that any entity would be subject to as the owner or operator of property after the date of entry of this Order.</w:t>
      </w:r>
    </w:p>
    <w:p>
      <w:pPr>
        <w:keepNext w:val="0"/>
        <w:spacing w:before="120" w:after="0" w:line="260" w:lineRule="exact"/>
        <w:ind w:left="720" w:right="0" w:firstLine="0"/>
        <w:jc w:val="left"/>
      </w:pPr>
      <w:r>
        <w:rPr>
          <w:rFonts w:ascii="Times New Roman" w:hAnsi="Times New Roman" w:eastAsia="Times New Roman" w:cs="Times New Roman"/>
          <w:b w:val="0"/>
          <w:sz w:val="24"/>
        </w:rPr>
        <w:t>39.</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Order shall inure to the benefit of the Purchaser, the Debtors, and their respective successors and assigns, including but not limited to any chapter 11 or chapter 7 trustee that may be appointed in the Debtors' cases, and shall be binding upon any trustee, party, entity or fiduciary that may be appointed in connection with these cases or any other or further case involving the Debtors, whether under chapter 7 or chapter 11 of the Bankruptcy Code.</w:t>
      </w:r>
    </w:p>
    <w:p>
      <w:pPr>
        <w:keepNext w:val="0"/>
        <w:spacing w:before="120" w:after="0" w:line="260" w:lineRule="exact"/>
        <w:ind w:left="720" w:right="0" w:firstLine="0"/>
        <w:jc w:val="left"/>
      </w:pPr>
      <w:r>
        <w:rPr>
          <w:rFonts w:ascii="Times New Roman" w:hAnsi="Times New Roman" w:eastAsia="Times New Roman" w:cs="Times New Roman"/>
          <w:b w:val="0"/>
          <w:sz w:val="24"/>
        </w:rPr>
        <w:t>40.</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Bankruptcy Court shall retain exclusive jurisdiction to enforce the terms and provisions of this Order, the Bidding Procedures Order, and the Agreement in all respects and to decide any disputes concerning this Order and the Agreement, or the rights and duties of the parties hereunder or thereunder or any issues relating to the Agreement and this Order including, but not limited to, the interpretation of the terms, conditions and provisions hereof and thereof, the status, nature and extent of the Acquired Assets and any Contracts and Leases and all issues and disputes arising in connection with the relief authorized herein, inclusive of those concerning the transfer of the assets free and clear of all Liens.</w:t>
      </w:r>
    </w:p>
    <w:p>
      <w:pPr>
        <w:keepNext w:val="0"/>
        <w:spacing w:before="120" w:after="0" w:line="260" w:lineRule="exact"/>
        <w:ind w:left="720" w:right="0" w:firstLine="0"/>
        <w:jc w:val="left"/>
      </w:pPr>
      <w:r>
        <w:rPr>
          <w:rFonts w:ascii="Times New Roman" w:hAnsi="Times New Roman" w:eastAsia="Times New Roman" w:cs="Times New Roman"/>
          <w:b w:val="0"/>
          <w:sz w:val="24"/>
        </w:rPr>
        <w:t>41.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Notwithstanding [Local Bankruptcy Rules 6004, 6006 and 7062], this Order constitutes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final and appealable order within the meaning of 28 U.S.C. § 158(</w:t>
      </w:r>
      <w:r>
        <w:rPr>
          <w:rFonts w:ascii="Times New Roman" w:hAnsi="Times New Roman" w:eastAsia="Times New Roman" w:cs="Times New Roman"/>
          <w:b/>
          <w:sz w:val="24"/>
        </w:rPr>
        <w:t>a</w:t>
      </w:r>
      <w:r>
        <w:rPr>
          <w:rFonts w:ascii="Times New Roman" w:hAnsi="Times New Roman" w:eastAsia="Times New Roman" w:cs="Times New Roman"/>
          <w:b w:val="0"/>
          <w:sz w:val="24"/>
        </w:rPr>
        <w:t>) and shall be effective and enforceable immediately upon entry and its provisions shall be self-executing.</w:t>
      </w:r>
    </w:p>
    <w:p>
      <w:pPr>
        <w:keepNext w:val="0"/>
        <w:spacing w:before="120" w:after="0" w:line="260" w:lineRule="exact"/>
        <w:ind w:left="720" w:right="0" w:firstLine="0"/>
        <w:jc w:val="left"/>
      </w:pPr>
      <w:r>
        <w:rPr>
          <w:rFonts w:ascii="Times New Roman" w:hAnsi="Times New Roman" w:eastAsia="Times New Roman" w:cs="Times New Roman"/>
          <w:b w:val="0"/>
          <w:sz w:val="24"/>
        </w:rPr>
        <w:t>42.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certified copy of this Order may be filed with the appropriate clerk and/or recorded with the recorder to act to cancel any of the Liens except the Permitted Liens.</w:t>
      </w:r>
    </w:p>
    <w:p>
      <w:pPr>
        <w:keepNext w:val="0"/>
        <w:spacing w:before="120" w:after="0" w:line="260" w:lineRule="exact"/>
        <w:ind w:left="720" w:right="0" w:firstLine="0"/>
        <w:jc w:val="left"/>
      </w:pPr>
      <w:r>
        <w:rPr>
          <w:rFonts w:ascii="Times New Roman" w:hAnsi="Times New Roman" w:eastAsia="Times New Roman" w:cs="Times New Roman"/>
          <w:b w:val="0"/>
          <w:sz w:val="24"/>
        </w:rPr>
        <w:t>43.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Debtors are authorized to take all actions necessary to effectuate the relief granted pursuant to this Order in accordance with the Motion.</w:t>
      </w:r>
    </w:p>
    <w:p>
      <w:pPr>
        <w:keepNext w:val="0"/>
        <w:spacing w:before="120" w:after="0" w:line="260" w:lineRule="exact"/>
        <w:ind w:left="720" w:right="0" w:firstLine="0"/>
        <w:jc w:val="left"/>
      </w:pPr>
      <w:r>
        <w:rPr>
          <w:rFonts w:ascii="Times New Roman" w:hAnsi="Times New Roman" w:eastAsia="Times New Roman" w:cs="Times New Roman"/>
          <w:b w:val="0"/>
          <w:sz w:val="24"/>
        </w:rPr>
        <w:t>44.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To the extent this Order is inconsistent with any prior order or pleading in these chapter 11 cases, the terms of this Order shall govern.</w:t>
      </w:r>
    </w:p>
    <w:p>
      <w:pPr>
        <w:keepNext w:val="0"/>
        <w:spacing w:before="120" w:after="0" w:line="260" w:lineRule="exact"/>
        <w:ind w:left="720" w:right="0" w:firstLine="0"/>
        <w:jc w:val="left"/>
      </w:pPr>
      <w:r>
        <w:rPr>
          <w:rFonts w:ascii="Times New Roman" w:hAnsi="Times New Roman" w:eastAsia="Times New Roman" w:cs="Times New Roman"/>
          <w:b w:val="0"/>
          <w:sz w:val="24"/>
        </w:rPr>
        <w:t>45.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Sale of the Acquired Assets is consistent with section 363(b)(1)(</w:t>
      </w:r>
      <w:r>
        <w:rPr>
          <w:rFonts w:ascii="Times New Roman" w:hAnsi="Times New Roman" w:eastAsia="Times New Roman" w:cs="Times New Roman"/>
          <w:b/>
          <w:sz w:val="24"/>
        </w:rPr>
        <w:t>A</w:t>
      </w:r>
      <w:r>
        <w:rPr>
          <w:rFonts w:ascii="Times New Roman" w:hAnsi="Times New Roman" w:eastAsia="Times New Roman" w:cs="Times New Roman"/>
          <w:b w:val="0"/>
          <w:sz w:val="24"/>
        </w:rPr>
        <w:t>) of the Bankruptcy Code and the Debtors' privacy policy, and no consumer privacy ombudsman is necessary in connection with the Sale.</w:t>
      </w:r>
    </w:p>
    <w:p>
      <w:pPr/>
    </w:p>
    <w:p>
      <w:pPr>
        <w:keepNext w:val="0"/>
        <w:spacing w:before="200" w:after="0" w:line="260" w:lineRule="exact"/>
        <w:ind w:left="360" w:right="0" w:firstLine="0"/>
        <w:jc w:val="both"/>
      </w:pPr>
      <w:r>
        <w:rPr>
          <w:rFonts w:ascii="Times New Roman" w:hAnsi="Times New Roman" w:eastAsia="Times New Roman" w:cs="Times New Roman"/>
          <w:b w:val="0"/>
          <w:sz w:val="24"/>
        </w:rPr>
        <w:t>Dated: [date]</w:t>
      </w:r>
    </w:p>
    <w:p>
      <w:pPr>
        <w:keepNext w:val="0"/>
        <w:spacing w:before="120" w:after="0" w:line="260" w:lineRule="exact"/>
        <w:ind w:left="360" w:right="0" w:firstLine="0"/>
        <w:jc w:val="left"/>
      </w:pPr>
      <w:r>
        <w:rPr>
          <w:rFonts w:ascii="Times New Roman" w:hAnsi="Times New Roman" w:eastAsia="Times New Roman" w:cs="Times New Roman"/>
          <w:b w:val="0"/>
          <w:sz w:val="24"/>
        </w:rPr>
        <w:t>[City, State]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THE HONORABLE [NAME]</w:t>
      </w:r>
    </w:p>
    <w:p>
      <w:pPr>
        <w:keepNext w:val="0"/>
        <w:spacing w:before="120" w:after="0" w:line="260" w:lineRule="exact"/>
        <w:ind w:left="360" w:right="0" w:firstLine="0"/>
        <w:jc w:val="left"/>
      </w:pPr>
      <w:r>
        <w:rPr>
          <w:rFonts w:ascii="Times New Roman" w:hAnsi="Times New Roman" w:eastAsia="Times New Roman" w:cs="Times New Roman"/>
          <w:b w:val="0"/>
          <w:sz w:val="24"/>
        </w:rPr>
        <w:t>UNITED STATES BANKRUPTCY JUDGE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