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SALE OF GOODS</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for the Sale of Goods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of the goods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at [specify location], on or before [date] during regular business hours. Seller acknowledges that timely delivery of conforming Goods to the Buyer is of the essence. Seller agrees to pay all transportation and insurance charges incurred in delivering the Goods to the Buyer. Title and risk of loss will pass F.O.B. destination. Seller shall package the Goods in [Seller's standard packaging (or) accordance with Buyer's reasonable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Goods at the shipping location designated by Buyer to inspect the Goods for any discrepancies, including, but not limited to, any discrepancies in the quantity or quality of the Goods. Buyer shall notify Seller of any such discrepancies, in which event Seller shall arrange for the return of the non-conforming Goods, at Seller's expense, and Seller will refund Buyer for all amounts paid for the non-conforming Goods within [number, e.g., ten (10)] days of Buyer's notice.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within [number, e.g., forty-five (45)] days after the Goods are received by the Buyer; however, if payment is made within [number, e.g., fifteen (15)] days of receipt of the Goods the Buyer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title to the Goods shall be good and shall be free and clear of all security interests, liens, encumbrances and/or colorable claims, including any claims of patent infringement or the like. Seller warrants that all the Goods shall be of merchantable quality, free from defects in material, design and workmanship, and shall be fit for the particular purposes intended.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all rights and obligations of the parties, shall be governed by the Uniform Commercial Code as enacted and in force in the State of Georgia. The parties hereby agree that any action arising out of this Agreement will be brought solely in any state or federal court located in [county], Georgia. Both Parties hereby submit to the exclusive jurisdiction and venue of any such court.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SELLER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BUYER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