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 of Goods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SALE OF GOODS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Sale of Goods Agreement (“Agreement”) is entered into on [date] (the Effective Date”), by and between [name of seller], with its principal place of business at [address] (the "Seller"), and [name of buyer], with its principal place of business at [address] (the "Buyer"). In consideration of the mutual promises and conditions expressed herein, and other good and valuable consideration, Seller and Buyer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and Quantity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transfer and deliver to Buyer, and Buyer shall accept and pay for the following goods: [describe goods by type and quantity or refer to list or schedule of the goods to be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Agreement] (the “Goods”).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Risk of Loss.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deliver the Goods to Buyer at [specify location], on or before [date] during regular business hours. Seller acknowledges that timely delivery of conforming Goods to the Buyer is of the essence. Seller agrees to pay all transportation and insurance charges incurred in delivering the Goods to the Buyer. Title and risk of loss will pass F.O.B. destination. Seller shall package the Goods in [Seller’s standard packaging (or) accordance with Buyer’s reasonable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from the date of arrival of the shipment of Goods at the shipping location designated by Buyer to inspect the Goods for any discrepancies, including, but not limited to, any discrepancies in the quantity or quality of the Goods. Buyer shall notify Seller of any such discrepancies, in which event Seller shall arrange for the return of the non-conforming Goods at Seller’s expense, and Seller will refund Buyer for all amounts paid for the non-conforming Goods within [number, e.g., ten (10)] days of Buyer’s notice.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pay Seller $[amount] for the Goods within sixty (60) days after the Goods are received by the Buyer; however, if payment is made within [number, e.g., fifteen (15)] days of receipt of the Goods the Buyer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2%] discount.</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warrants that the title to the Goods shall be good and shall be free and clear of all security interests, liens, encumbrances and/or colorable claims, including any claims of patent infringement or the like. Seller warrants that all the Goods shall be of merchantable quality, free from defects in material, design and workmanship, and shall be fit for the particular purposes intended.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all rights and obligations of the parties, shall be governed by the Uniform Commercial Code as enacted and in force in the State of Maryland. The parties hereby agree that any action arising out of this Agreement will be brought solely in any state or federal court located in [specify county] County, Maryland. Both Parties hereby submit to the exclusive jurisdiction and venue of any such court.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of the mutual promises made above, Buyer and Seller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