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 of Goods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AGREEMENT FOR SALE OF GOODS</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for the Sale of Goods ("Agreement") is entered into on [date] (the "Effective Date"), by and between [name of seller], with its principal place of business at [address] (the "Seller"), and [name of buyer], with its principal place of business at [address] (the "Buyer"). In consideration of the mutual promises and conditions expressed herein, and other good and valuable consideration, Seller and Buyer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and Quantity of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transfer and deliver to Buyer, and Buyer shall accept and pay for the following goods: [describe goods by type and quantity or refer to list or schedule of the goods to be attached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Agreement] (the "Goods").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Risk of Loss.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deliver the Goods to Buyer at [specify location], on or before [date] during regular business hours. Seller acknowledges that timely delivery of conforming Goods to the Buyer is of the essence. Seller agrees to pay all transportation and insurance charges incurred in delivering the Goods to the Buyer. Title and risk of loss will pass F.O.B. destination. Seller shall package the Goods in [Seller's standard packaging (or) accordance with Buyer's reasonable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of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days from the date of arrival of the shipment of Goods at the shipping location designated by Buyer to inspect the Goods for any discrepancies, including, but not limited to, any discrepancies in the quantity or quality of the Goods. Buyer shall notify Seller of any such discrepancies, in which event Seller shall arrange for the return of the non-conforming Goods at Seller's expense, and Seller will refund Buyer for all amounts paid for the non-conforming Goods within [number, e.g., ten (10)] days of Buyer's notice.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pay Seller $[amount] for the Goods within [number, e.g., forty-five (45)] days after the Goods are received by the Buyer; however, if payment is made within [number, e.g., fifteen (15)] days of receipt of the Goods the Buyer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2%] discount.</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warrants that the title to the Goods shall be good and shall be free and clear of all security interests, liens, encumbrances and/or colorable claims, including any claims of patent infringement or the like. Seller warrants that all the Goods shall be of merchantable quality, free from defects in material, design and workmanship, and shall be fit for the particular purposes intended.</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all rights and obligations of the parties, shall be governed by the Uniform Commercial Code as enacted and in force in the State of Virginia. The parties hereby agree that any action arising out of this Agreement will be brought solely in any state or federal court located in [county], Virginia. Both Parties hereby submit to the exclusive jurisdiction and venue of any such court.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of the mutual promises made above, Buyer and Seller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