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SALE OF GOODS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for the Sale of Goods ("Agreement") is entered into on [date] (the Effective Date"), by and between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[type of entity, e.g., corporation], with its principal place of business at [address] (the "Seller"), and [name of buyer], [status of buyer,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corporation],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Effective Date of this Agreement at [specify location, e.g., Seller's warehouse]. Seller shall not be held liable to Buyer or any other party for any failure or delay in the delivery of any Goods. The Goods will be suitable packaged for shipment in Manufacturer's standard containers. [</w:t>
      </w:r>
      <w:r>
        <w:rPr>
          <w:rFonts w:ascii="Times New Roman" w:hAnsi="Times New Roman" w:eastAsia="Times New Roman" w:cs="Times New Roman"/>
          <w:b w:val="0"/>
          <w:sz w:val="24"/>
        </w:rPr>
        <w:t>(If applicable, add)</w:t>
      </w:r>
      <w:r>
        <w:rPr>
          <w:rFonts w:ascii="Times New Roman" w:hAnsi="Times New Roman" w:eastAsia="Times New Roman" w:cs="Times New Roman"/>
          <w:b w:val="0"/>
          <w:sz w:val="24"/>
        </w:rPr>
        <w:t>: Buyer shall pay Seller the reasonable cost of packaging the Goods.] Shipment of Goods under this Agreement shall be F.O.B. Seller's warehouse or related facility. Title and risk of loss will pass F.O.B. Seller's shipping point.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at the time of delivery. Payment for the Goods shall be made in cash or by certified check. The price for the Goods covered by this Agreement excludes all transportation costs, freight, insurance and special handling and packaging, or any required federal, state or local sales or other taxes (except for taxes based on Seller's net income), duties, export or custom charges, VAT charges, brokerage or other fees, for which Buyer shall be fully responsible.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Goods are as described in this Agreement, but no other express warranty is made with respect to the Goods. If any model or sample was shown Buyer, that model or sample was used merely to illustrate the general type and quality of the Goods and not to represent that the Goods would necessarily conform to the model or sample.</w:t>
      </w:r>
    </w:p>
    <w:p>
      <w:pPr>
        <w:keepNext w:val="0"/>
        <w:spacing w:before="200" w:after="0" w:line="260" w:lineRule="exact"/>
        <w:ind w:left="1080" w:right="0" w:firstLine="0"/>
        <w:jc w:val="both"/>
      </w:pPr>
      <w:r>
        <w:rPr>
          <w:rFonts w:ascii="Times New Roman" w:hAnsi="Times New Roman" w:eastAsia="Times New Roman" w:cs="Times New Roman"/>
          <w:b/>
          <w:sz w:val="24"/>
        </w:rPr>
        <w:t>THE GOODS SOLD UNDER THIS AGREEMENT ARE PURCHASED BY THE BUYER "AS IS" AND "WITH ALL FAULTS" AND SELLER DOES NOT PROVIDE ANY WARRANTY FOR THE GOODS, INCLUDING BUT NOT LIMITED TO THE IMPLIED WARRANTIES THAT THE GOODS ARE OF MERCHANTABLE QUALITY OR THAT THE GOODS CAN BE USED FOR ANY PARTICULAR PURPOSE.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SHALL SELLER BE LIABLE UNDER THIS AGREEMENT TO THE BUYER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THE LIABILITY OF SELLER, AND BUYER'S SOLE AND EXCLUSIVE REMEDY FOR DAMAGES FOR ANY CLAIM OF ANY KIND WHATSOEVER UNDER THIS AGREEMENT, REGARDLESS OF LEGAL THEORY, SHALL NOT BE GREATER THAN THE ACTUAL PURCHASE PRICE OF THOSE GOODS WITH RESPECT TO WHICH SUCH CLAIM IS MADE.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[time, e.g.,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for herein, this Agreement and all rights and obligations of the parties, shall be governed by the Uniform Commercial Code as enacted and in force in the State of Massachusetts. The parties hereby agree that any action arising out of this Agreement will be brought solely in any state or federal court located in Massachusetts [specify county].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No change or modification to this Agreement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