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Secretary’s Certificate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[NAME OF SELLER]</w:t>
      </w:r>
    </w:p>
    <w:p>
      <w:pPr>
        <w:keepNext w:val="0"/>
        <w:spacing w:before="200" w:after="0" w:line="260" w:lineRule="exact"/>
        <w:ind w:left="360" w:right="0" w:firstLine="0"/>
        <w:jc w:val="both"/>
      </w:pPr>
      <w:r>
        <w:rPr>
          <w:rFonts w:ascii="Times New Roman" w:hAnsi="Times New Roman" w:eastAsia="Times New Roman" w:cs="Times New Roman"/>
          <w:b w:val="0"/>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[NAME OF SECRETARY], certifies that he is the Secretary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“Company”), and in such capacity is duly authorized to execute this Certificate and further certifies that: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Attached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this Certificate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the Certificate of Incorporation of the Company, filed with the Secretary of State of the State of Delaware, as in effect on the date hereof. Such Certificate of Incorporation has not been otherwise amended, modified, superseded, rescinded or revoked and remains in full force and effect on the date hereof.</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Attached as Exhibit B to this Certificate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the Bylaws of the Company, as in effect on the date hereof. Such Bylaws have not been otherwise amended, modified, superseded, rescinded or revoked and remain in full force and effect on the date hereof.</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Attached as Exhibit C to this Certificate are true, correct and complete copies of the resolutions adopted by the Board of Directors of the Company approving the execution and delivery of the Agreement and Plan of Merger. Such resolutions have not been amended, rescinded or modified since their adoption and remain in full force and effect as of the date hereof, were duly adopted, and are the only resolutions adopted by the Board of Directors of the Company with respect to such matters.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Attached as Exhibit D to this Certificate are true, correct and complete copies of the resolutions adopted by the stockholders of the Company approving the execution and delivery of the Agreement and Plan of Merger. Such resolutions have not been amended, rescinded or modified since their adoption and remain in full force and effect as of the date hereof, were duly adopted, and are the only resolutions adopted by the stockholders of the Company with respect to such matters.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Attached as Exhibit E to this Certificate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standing certificate of the Company issued by the Secretary of State of the State of Delaware on [date].</w:t>
      </w:r>
    </w:p>
    <w:p>
      <w:pPr>
        <w:keepNext w:val="0"/>
        <w:spacing w:before="200" w:after="0" w:line="260" w:lineRule="exact"/>
        <w:ind w:left="360" w:right="0" w:firstLine="0"/>
        <w:jc w:val="both"/>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set my hand to this Secretary’s Certificate of [NAME OF SELLER] as of the date first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SECRETARY]</w:t>
      </w:r>
    </w:p>
    <w:p>
      <w:pPr>
        <w:keepNext w:val="0"/>
        <w:spacing w:before="120" w:after="0" w:line="260" w:lineRule="exact"/>
        <w:ind w:left="360" w:right="0" w:firstLine="0"/>
        <w:jc w:val="left"/>
      </w:pPr>
      <w:r>
        <w:rPr>
          <w:rFonts w:ascii="Times New Roman" w:hAnsi="Times New Roman" w:eastAsia="Times New Roman" w:cs="Times New Roman"/>
          <w:b w:val="0"/>
          <w:sz w:val="24"/>
        </w:rPr>
        <w:t>Title: 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