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Secured Promissory Note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PROMISSORY NOTE is dated this [day] day of [month], [year] (the "Note"), and made by [name] (the "Borrower"), for the benefit of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organized under the laws of [state] (the "Lender"), and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at [location].</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Defined Terms.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following terms used in this Note shall have the following meanings:</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Promise to Pay.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value received, Borrower promises to pay to the order of Lender, at [location] or at such other place as may be designated in writing by the holder of this Note, in immediately available funds, the principal sum of [amount] and [cents]/100 ($ [amount]) Dollars, in lawful money of the United States of America, at the dates herein provided. Subject to sections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hereof, Borrower shall pay interest on the Loan in like money computed from the date hereof at [percent] percent ([percent]%) per annum (the "Fixed Rate") but never more than the maximum rate permitted by law.</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Interest Rate Option.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Borrower may elect,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 [amount] portion of the Loan, one of the following rates, to be exercised in the manner hereinafter set forth: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fixed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equal to LIBOR plus [number] basis points ([percent]%) for the appropriate LIBOR Interest Period (the "LIBO Rate"); (b) adjustable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equal to the Prime Rate; or (c) fixed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equal to Lender's cost of funds plus [number] basis points ([percent]%) (the "Bank Rate"); (all of the foregoing, are, individually,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Rate Option" and collectively, with the Fixed Rate, the "Note Rate").</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 of Interest Rate Option.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Borrower's right to elect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Rate Option shall be subject to the following conditions: (i) Borrower must notify Lender at least three (3) business days prior to the effective date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of the LIBO Rate or the Bank Rate; (ii) if the Prime Rate is less than Lender's cost of funds plus [number] basis points ([percent]%), Borrower may not elect the Prime Rate, but shall be charged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equal to Lender's cost of funds plus [number] basis points ([percent]%); if the Bank Rate is elected, it must be elected for the remaining term of the Loan subject to Lender's prior written consent, which consent shall be based on the availability of funds under normal market conditions, as determined solely by Lender; there is no act, event or omission which with the passage of time and giving of notice would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under the Loan Documents; Borrower pays to Lender any costs, fees or expenses incurred by Lender in connection with such election, including, without limitation, any costs to unwind any LIBOR contracts or swaps; if the LIBO Rate is elected then Borrower may not elect more than two (2) separate LIBOR contracts to be in effect at any one time; and no LIBOR contract may be elected that would remain in effect beyond the Maturity Date. Borrower may elect only one Interest Rate Option at any one time. If Borrower fails to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upon the expiration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LIBOR Interest Period, in accordance with this section, Borrower shall be deemed to have elected the Prime Rate effective on the date of such expiration </w:t>
      </w: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if the Prime Rate is less than Lender's cost of funds plus [number] basis points ([percent]%), then during such period, the Interest Rate Option shall be Lender's cost of funds plus [number] basis points ([percent]%).</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Interest Payments.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Note Rate shall be calculated on the basis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360-day year for the actual number of days elapsed. Interest at the Note Rate shall be due and payable to Lender: (</w:t>
      </w:r>
      <w:r>
        <w:rPr>
          <w:rFonts w:ascii="Times New Roman" w:hAnsi="Times New Roman" w:eastAsia="Times New Roman" w:cs="Times New Roman"/>
          <w:b/>
          <w:sz w:val="24"/>
        </w:rPr>
        <w:t>a</w:t>
      </w:r>
      <w:r>
        <w:rPr>
          <w:rFonts w:ascii="Times New Roman" w:hAnsi="Times New Roman" w:eastAsia="Times New Roman" w:cs="Times New Roman"/>
          <w:b w:val="0"/>
          <w:sz w:val="24"/>
        </w:rPr>
        <w:t>) with respect to the Fixed Rate, interest shall be due and payable to Lender on the first day of [month], [year] and thereafter interest shall be due and owing on the first day of each and every month to the Maturity Date; such monthly interest payment shall be based on the amount of the outstanding principal balance subject to the Fixed Rate; (b) with respect to the Prime Rate or the Bank Rate, as appropriate, on the first day of [month], [year] and on the first day of each and every month thereafter; and (c) with respect to the LIBO Rate on the date the LIBOR contract is due, but no less frequently than on the thirtieth day following such election and on the same Calendar Day as the date of such election each and every month thereafter to its expiration date.</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Principal Payments.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the first date of each [month], commencing [__________], Borrower shall make [equal monthly installments'[equal monthly installments of principal and interest] amortized over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[_____ (__)] years.</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Maturity Date.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the Maturity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payment of the unpaid principal balance hereunder and all accrued but unpaid interest shall be due and made.</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of Lender.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Lender shall not by any act, delay, commission, failure to act, or otherwise be deemed to have waived any right, power, privilege or remedy hereunder, and no waiver whatever shall be valid unless in writing signed by the Lender and then only to the extent therein set forth; nor shall any single or partial exercise of any right, power, privilege or remedy hereunder preclude any further exercise thereof, or the exercise of any other right, power, privilege or remedy. The rights and remedies herein provided are cumulative and not exclusive of any rights or remedies provided by law and may be exercised singly or concurrently.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by Lender of any right or remedy under the terms of this Note, on any one occasion,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bar to any right or remedy which Lender would otherwise have had on any future occasion. No executory agreement unless in writing and signed by Lender, and no course of dealing between the Borrower, endorser(s) or guarantor(s) hereof and Lender shall be effective to change, modify or discharge this Note in whole or in part.</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Security.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Note is subject to, being issued under and is entitled to the benefits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certain Deed of Trust; Security Agreement; Assignment of Leases and Rents dated the date hereof between Borrower and Lender (the "Deed of Trust"),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certain Commercial Guaranty dated the date hereof from [name] for the benefit of Lender, (c)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certain irrevocable letter of credit issued for the benefit of Lender, (d)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certain cash deposit for the benefit of Lender, and (e) any and all other documents executed or delivered by Borrower to Lender in respect of the Loan (all of the foregoing, collectively, the "Loan Documents").</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Acceleration.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the event of the nonpayment of any sums due under this Note, 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ten (10) day grace period or the occurrence of any other "Event of Default" as defined in the Deed of Trust, then, at the option of Lender, the entire principal balance and interest due shall become due and payable. Neither delay in asserting this right nor the acceptance of past due payments or the imposition of late charges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of the foregoing.</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Default Rate.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Interest on the outstanding indebtedness under this Note, after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Acceleration or Maturity, shall accrue until paid at the rate that is the lesser of: (</w:t>
      </w:r>
      <w:r>
        <w:rPr>
          <w:rFonts w:ascii="Times New Roman" w:hAnsi="Times New Roman" w:eastAsia="Times New Roman" w:cs="Times New Roman"/>
          <w:b/>
          <w:sz w:val="24"/>
        </w:rPr>
        <w:t>a</w:t>
      </w:r>
      <w:r>
        <w:rPr>
          <w:rFonts w:ascii="Times New Roman" w:hAnsi="Times New Roman" w:eastAsia="Times New Roman" w:cs="Times New Roman"/>
          <w:b w:val="0"/>
          <w:sz w:val="24"/>
        </w:rPr>
        <w:t>) Note Rate plus four (4%) percent per annum; or (b) the maximum rate allowed by law. Such interest shall be computed from the date to which interest was last credited, to the date of actual payment of the sums then due.</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Late Payments.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any payment hereunder is not made when due, after any applicable period of grace, in addition to all of Lender's other remedies,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late charge of Ten Dollars ($10.00) or four percent (4%) of each payment so overdue, whichever is greater, may be imposed by the Lender for the purpose of defraying the expenses incident to handling such delinquent payment, which late charge shall be payable monthly on the same day of the month and payments of interest hereunder until such overdue installment is paid. The late charge is in addition to, and not in lieu of, Lender's other remedies.</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 Fees.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Borrower agrees that whenever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is used to collect or enforce this Note or to enforce, declare or adjudicate any rights or obligations under this Note or with respect to any collateral security therefor, whether by suit or any other means whatever, Lender's reasonable legal fees shall be payable by the Borrower together with all costs and expenses of such collection, enforcement or adjudication and such sums shall constitute part of the principal obligation hereunder.</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Presentment; Notice; and Demand.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parties to this Note, whether Borrower, guarantors or endorsers waive presentment for payment, notice of dishonor, protest, notice of protest of this Note or other notice of any kind and all demands whatsoever; and in any litigation with Lender, whether or not arising out of or relating to this Note or any collateral security therefor, said parties expressly waive trial by jury, and in addition, expressly waive the right to interpose any defense based on any Statute of Limitations or any claim of laches and any setoff, counterclaim or cross-claim of any nature or description.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Prepayment.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BORROWER HEREBY EXPRESSLY (i) WAIVES ANY RIGHTS IT MAY HAVE UNDER CALIFORNIA CIVIL CODE SECTION 2954.10 TO PREPAY THIS NOTE, IN WHOLE OR IN PART, WITHOUT PAYMENT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PREPAYMENT FEE, UPON ACCELERATION OF THE MATURITY DATE, AND (ii) AGREES THAT ANY PURCHASE OF THE PROPERTY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FORECLOSURE SALE OR TRUSTEE'S SALE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VOLUNTARY PREPAYMENT HEREUNDER AND LENDER SHALL BE ENTITLED TO RECEIVE OUT OF THE PROCEEDS OF SUCH SALE ALL OF THE AMOUNTS REQUIRED UNDER THE LOAN AGREEMENT (AS APPLICABLE), INCLUDING, WITHOUT LIMITATION, THE "YIELD MAINTENANCE FEE" (AS SUCH TERM IS DEFINED HEREIN BELOW). BY INITIALING THE PROVISION IN THE SPACE PROVIDED BELOW, BORROWER HEREBY DECLARES THAT THE AGREEMENT TO MAKE THE LOAN EVIDENCED BY THIS NOTE AT THE INTEREST RATE AND FOR THE TERM SET FORTH IN THIS NOTE AND THE LOAN AGREEMENT CONSTITUTES ADEQUATE CONSIDERATION, GIVEN INDIVIDUAL WEIGHT BY BORROWER FOR THIS WAIVER AND AGREEMENT.</w:t>
      </w:r>
    </w:p>
    <w:p>
      <w:pPr>
        <w:keepNext w:val="0"/>
        <w:spacing w:before="200" w:after="0" w:line="260" w:lineRule="exact"/>
        <w:ind w:left="1080" w:right="0" w:firstLine="0"/>
        <w:jc w:val="both"/>
      </w:pPr>
      <w:r>
        <w:rPr>
          <w:rFonts w:ascii="Times New Roman" w:hAnsi="Times New Roman" w:eastAsia="Times New Roman" w:cs="Times New Roman"/>
          <w:b w:val="0"/>
          <w:sz w:val="24"/>
        </w:rPr>
        <w:t>Borrower Acknowledgement: 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Jury Trial.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COURTS OF CALIFORNIA, FEDERAL OR STATE, SHALL HAVE EXCLUSIVE JURISDICTION OF ALL LEGAL ACTIONS ARISING OUT OF THIS NOTE. BY EXECUTING THIS NOTE, THE UNDERSIGNED SUBMITS TO THE JURISDICTION OF THE FEDERAL AND STATE COURTS OF CALIFORNIA. THE UNDERSIGNED WAIVES, AND, BY ACCEPTING THIS NOTE, THE HOLDER OF THIS NOTE SHALL BE DEEMED TO WAIVE, ANY RIGHT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TRIAL BY JURY IN ANY ACTION OR PROCEEDING TO ENFORCE OR DEFEND ANY RIGHTS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UNDER THIS NOTE OR UNDER ANY LOAN DOCUMENT OR (B) ARISING FROM ANY BANKING RELATIONSHIP EXISTING IN CONNECTION WITH THIS NOTE, AND THE UNDERSIGNED AGREES, AND, BY ACCEPTING THIS NOTE, THE HOLDER OF THIS NOTE SHALL BE DEEMED TO AGREE, THAT ANY SUCH ACTION OR PROCEEDING SHALL BE TRIED BEFORE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AND NOT BEFORE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JURY. THIS PROVISION SHALL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ARBITRATION PROVISIONS CONTAINED IN ANY OF THE LOAN DOCUMENTS.</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Prepayment.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Note may be prepaid in whole or in part upon seven (7) days' prior written notice by Borrower to Lender, </w:t>
      </w: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prepayments are made in amounts of not less than [amount] and [cents]/100 ($ [amount]) Dollars, and Borrower shall, upon such prepayment, pay Lender the following additional sums: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Fixed Rate Prepayment Fees.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With regard to any portion of the Loan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Fixed Rate on the Prepayment Date,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any direct costs Lender will incur in connection with such prepayment including, without limitation, fixed rate swap fees and breakage fees incurred on such swaps;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equal to the present value of the revenue shortfall from the Prepayment Date to the Maturity Date incurred by Lender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prepayment of all or any part of the Loan, calculated by: (i) subtracting the Liquidation Rate from the Fixed Rate and (ii) dividing such remainder by 360; then (iii) multiplying such quotient by the Principal Payment and (iv) multiplying such product by the number of days from the Prepayment Date to the Maturity Date (the "Yield Maintenance Fee"). The present value shall be determined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discount rate equal to the Liquidation Rate, simple interest, payable monthly, and calculated for the period from the Prepayment Date through and including the Maturity Date. If the Liquidation Rate is equal to or greater than the Fixed Rate, there shall be no Yield Maintenance Fee due.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[Alternate Prepayment Provision for Fixed Rate Loan Providing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Fixed Percentage Prepayment Fee]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[Borrower may prepay the Loan, in whole or in part, at any time and from time to time, provided, however, Borrower shall be obligated to pay to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prepayment premium in the amount of [___%] of the principal amount of the Loan which is prepaid.]</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Prepayment Fees.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With regard to any portion of the Loan subject to the LIBO Rate, the Bank Rate or the Prime Rate, as appropriate, any direct costs incurred by Bank in connection with such prepayment including, without limitation, any costs to unwind any LIBOR contracts or swaps.</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Prepayment Fees on Acceleration.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the Loan is accelerated for any reason, then the Yield Maintenance Fee and the LIBOR Prepayment Fee, as appropriate, shall be due and owing to Lender, calculated as of the date the Loan is accelerated. All prepayments shall be applied first to accrued but unpaid interest due on the Loan, and then to principal.</w:t>
      </w:r>
    </w:p>
    <w:p>
      <w:pPr>
        <w:keepNext w:val="0"/>
        <w:spacing w:before="120" w:after="0" w:line="260" w:lineRule="exact"/>
        <w:ind w:left="72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Exculpation.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Upon default hereunder, no deficiency judgment shall be demanded or entered against Borrower, it being expressly understood and agreed, however, that Borrower shall not be exculpated to the extent of any liability, loss, or damage arising out of: (i) fraud by Borrower, (ii) any application of insurance proceeds, condemnation awards, security deposits or trust funds in violation of applicable law or the provisions of the Deed of Trust; (iii) collection of rentals under Leases for periods of more than two (2) months in advance; (iv) willful destruction to the Premises; or (v)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misrepresentation with respect to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any of the Environmental and Forfeiture Representations and Covenants set forth in Article V of the Deed of Trust. Nothing herein shall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right which Lender may have under any bankruptcy law of the United States or any state to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for the full amount of the debt owing to Lender by Borrower or to require that all of the collateral securing the Loan shall continue to secure all of the indebtedness owing to Lender in accordance with the Deed of Trust.</w:t>
      </w:r>
    </w:p>
    <w:p>
      <w:pPr>
        <w:keepNext w:val="0"/>
        <w:spacing w:before="120" w:after="0" w:line="260" w:lineRule="exact"/>
        <w:ind w:left="72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Application of Payments.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Unless otherwise agreed to, in writing, or otherwise required by applicable law, payments will be applied first to accrued, unpaid interest, then to any unpaid collection costs, loan charges, and other charges, and any remaining amount to principal, provided, however, upon delinquency or other default, Lender reserves the right to apply payments among principal, interest, late charges, collection costs and other charges at its discretion. All prepayments shall be applied to the indebtedness owing hereunder in such order and manner as Lender may from time to time determine in its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Modification.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Note may not be changed or terminated orally, but only by writing signed by the holder hereof.</w:t>
      </w:r>
    </w:p>
    <w:p>
      <w:pPr>
        <w:keepNext w:val="0"/>
        <w:spacing w:before="120" w:after="0" w:line="260" w:lineRule="exact"/>
        <w:ind w:left="72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Any provision hereof which may prove unenforceable under any law shall not affect the validity of any other provision hereof.</w:t>
      </w:r>
    </w:p>
    <w:p>
      <w:pPr>
        <w:keepNext w:val="0"/>
        <w:spacing w:before="120" w:after="0" w:line="260" w:lineRule="exact"/>
        <w:ind w:left="72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References to Lender.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Any references herein to "Lender" shall mean Lender or the holder of this Note, as the case may be.</w:t>
      </w:r>
    </w:p>
    <w:p>
      <w:pPr>
        <w:keepNext w:val="0"/>
        <w:spacing w:before="120" w:after="0" w:line="260" w:lineRule="exact"/>
        <w:ind w:left="72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Loan Documents.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and every provision of each of the Loan Documents is hereby incorporated into this Note by this reference as if fully set forth herein. Any Event of Default under the Deed of Trust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hereunder.</w:t>
      </w:r>
    </w:p>
    <w:p>
      <w:pPr>
        <w:keepNext w:val="0"/>
        <w:spacing w:before="120" w:after="0" w:line="260" w:lineRule="exact"/>
        <w:ind w:left="72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Section Headings.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headings preceding each section of this Note are for convenience of reference only and shall not limit, expand or otherwise be used in the construction of the express terms of this Note.</w:t>
      </w:r>
    </w:p>
    <w:p>
      <w:pPr>
        <w:keepNext w:val="0"/>
        <w:spacing w:before="120" w:after="0" w:line="260" w:lineRule="exact"/>
        <w:ind w:left="72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Note shall be governed and construed in accordance with the laws of the State of California.</w:t>
      </w:r>
    </w:p>
    <w:p>
      <w:pPr/>
    </w:p>
    <w:p>
      <w:pPr>
        <w:keepNext w:val="0"/>
        <w:spacing w:before="120" w:after="0" w:line="260" w:lineRule="exact"/>
        <w:ind w:left="360" w:right="0" w:firstLine="0"/>
        <w:jc w:val="left"/>
      </w:pPr>
      <w:r>
        <w:rPr>
          <w:rFonts w:ascii="Times New Roman" w:hAnsi="Times New Roman" w:eastAsia="Times New Roman" w:cs="Times New Roman"/>
          <w:b w:val="0"/>
          <w:sz w:val="24"/>
        </w:rPr>
        <w:t>Borrower: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