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Security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w:t>
      </w:r>
      <w:r>
        <w:rPr>
          <w:rFonts w:ascii="Times New Roman" w:hAnsi="Times New Roman" w:eastAsia="Times New Roman" w:cs="Times New Roman"/>
          <w:b/>
          <w:sz w:val="24"/>
        </w:rPr>
        <w:t>SECURITY AGREEMENT</w:t>
      </w:r>
      <w:r>
        <w:rPr>
          <w:rFonts w:ascii="Times New Roman" w:hAnsi="Times New Roman" w:eastAsia="Times New Roman" w:cs="Times New Roman"/>
          <w:b w:val="0"/>
          <w:sz w:val="24"/>
        </w:rPr>
        <w:t xml:space="preserve"> ("Agreement") is entered into as of this [day] day of [month], [year], by and between [lender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[address] ("Lender"), and [borrower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[address] ("Borrower").</w:t>
      </w:r>
    </w:p>
    <w:p>
      <w:pPr>
        <w:keepNext w:val="0"/>
        <w:spacing w:before="200" w:after="0" w:line="260" w:lineRule="exact"/>
        <w:ind w:left="360" w:right="0" w:firstLine="0"/>
        <w:jc w:val="both"/>
      </w:pPr>
      <w:r>
        <w:rPr>
          <w:rFonts w:ascii="Times New Roman" w:hAnsi="Times New Roman" w:eastAsia="Times New Roman" w:cs="Times New Roman"/>
          <w:b w:val="0"/>
          <w:sz w:val="24"/>
        </w:rPr>
        <w:t>WHEREAS, Borrower and Lender have entered into that certain [name of loan agreement] dated of even date herewith, as the same may be amended, restated, supplemented, or otherwise modified from time to time ("Loan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subject to the terms set forth in this Agreement, Borrower has agreed to grant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Collateral described herein and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as security for the Obligations as defined herein;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Lender has required Borrower execute and deliver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making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to Borrower in the aggregate principal amount of $[amount] pursuant to the Promissory Note dated of even date herewith ("Note") from Borrower in favor of Lender.</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order to induce Lender to loan the money to Borrower, and in consideration of the foregoing and for other good and valuable consideration, the receipt and sufficiency of which is hereby acknowledged, the parties hereto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capitalized terms used in this Agreement and not otherwise defined shall have the meanings assigned to them in the Loan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York UCC.</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terms defined in the Uniform Commercial Code of New York ("UCC") not otherwise defined in this Agreement shall have the meanings ascribed to them in the New York UCC.</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COLLATERAL.</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Security.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Borrower hereby grants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security interest in,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first lien upon, all of Borrower's right, title, and interest in and to the collateral described in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and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together with all present and future accessories, additions, attachments, proceeds, products, replacements, and substitutions of or to all of the foregoing, now owned or at any time hereafter acquired and wherever located ("Collateral").</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Collateral.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Collateral shall include: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inventory and equipment, machinery, fixtures, and vehicles of Borrower as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inventory and equipment now or hereafter affixed to, or used in connection with, Borrower's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proceeds, insurance proceeds, and products thereof, together with all books and records, customer lists, credit files, computer files, programs, printouts, and other computer materials and records related thereto.</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distributions, whether in money, securities, or other property, and collections from or with respect to any or all of the proceeds.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of title or other documents or receipts that evidence the right of the person in possession to receive, hold, or dispose of any of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similar property of Borrower whether now or hereafter acquired. N.Y. U.C.C. Law § 9-204.</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Collateral Contract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Borrower acknowledges and agrees that it shall not enter into any modification of any of the terms of any contract or account receivable assigned under this Agreement as Collateral without the prior written consent of Lender. Any such modification by Borrower without Lender's prior written consent shall be null and void.</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secures the payment and performance of all obligations of Borrower now or hereafter existing under the Note, whether for principal, interest, fees, expenses, or otherwise, and all obligations of Borrower now or hereafter existing under the Loan Agreement, loan documents, and this Agreement including, but not limited to, all expenditures by Lender for taxes, insurance, repairs, and maintenance of and to the Collateral, all costs and expenses incurred by Lender in the collection and enforcement of this Agreement, the Note, and any other indebtedness or obligations owed by Borrower to Lender, all liabilities of Borrower to Lender now existing or hereafter incurred, direct or contingent, any renewals and extensions thereof and substitutions therefor, and the performance by Borrower of all obligations required under this Agreement or any other agreement, document, or instrument evidencing, securing, or relating to the Note or Loan Agreement ("Obligations").</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Borrower hereby represents and warrants that:</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and Validity.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Borrower has good and valid rights in, title to, and the power to transfer the Collateral and title to the Collateral to which it has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to Lender under this Agreement, free and clear of all liens except for liens as may be specified under this Agreement. Borrower further represents and warrants that it has full power and authority to grant to Lender the security interest in the Collateral described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Liens.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Borrower will not create, incur, or cause to exist any lien on the Collateral except the following liens: [permissible liens]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the foregoing, nothing contained herein shall be construed to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Lender to subordinate its interest in the Collateral as prescribed under this Agreement or any of the loan documents to any of the aforesaid liens. Liens for taxes, assessments and governmental charges or levies not yet delinquent or which are being contested by Borrower in good faith in appropriate recognized proceedings shall be excepted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provided that Borrower maintains adequate reserves for the same on its books in conformity with generally accepted accounting principles. Any sale or encumbrance of any of the Collateral or the making or any levy, seizure, or attachment of, or on, any of the Collateral except as permitted herein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UCC Financing Statements.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Borrower hereby authorizes Lender to file one or more financing or continuation statements and/or amendments thereto relative to all or any part of the Collateral without the signature of Borrower, if permitted by law. Upon the request of Lender for any reason or no reason, and regardless of whether or not Borrower's signature is required by law, Borrower shall promptly execute and deliver to Lender all financing statements describing the Collateral and other documents, and shall take such further actions as may from time to time be reasonably requested by Lender in order to maintain Lender's first priority perfected security interest in the Collateral.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Lender's sole discretion, the financing statements may describe the Collateral in the same manner as described herein or may contain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indication or description of collateral that describes the property in any other manner as Lender may determine is necessary, advisable, or prudent to ensure the perfection of the security interest in the Collateral granted to Lender herein.</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Other Financing Statements.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financing statement naming Borrower as debtor and describing all or any portion of the Collateral other than the financing statements executed in connection with this Agreement has been filed in any jurisdiction where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financing statement would perfect the lien of Lender under the Loan Agreement. Any financing statements filed shall name only Lender as the secured party. Borrower shall take any and all actions necessary to defend title to the Collateral against all persons and to defend the security interest and priority of Lender in the Collateral as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obligation of Borrower and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that is enforceable against Borrower in all Collateral it now owns or hereafter acquires. Lender and Borrower acknowledge and agree that the filing of financing statements in the appropriate offices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perfected first priority security interest in the Collateral in favor of Lender, subject only to liens permitted under this Agreement, if any.</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and Office Location.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Collateral is and will remain located at [location] or is in transit to [location]. Borrower shall immediately notify Lender in writing of any change in Borrower's place of business or property location and Borrower will not permit any of the Collateral to be removed from [location] without the prior written consent of Lender. Borrower shall keep the records concerning all of the accounts receivable and contract rights herein assigned at Borrower's address shown hereinabove, and Borrower will immediately notify Lender in writing of any discontinuance or any change of location in the place of business where these records are kept.</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Borrower shall, at its own cost and expense and for so long as Lender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Collateral, maintain insurance on the Collateral with companies acceptable to Lender against loss, damage by fire, or other hazards or casualties, and in such amounts as Lender shall require from time to time. All policies of insurance shall be written for the benefit of Lender and Borrower as their respective interests may appear, and such policies or certificates evidencing the same shall be furnished to Lender. All policies of insurance shall provide at least [days] days' prior written notice of cancellation to Lender. Borrower shall promptly notify Lender of any loss or damage to the Collateral. If Borrower shall fail for any reason to furnish Lender with evidence of insurance, Lender shall have the right, but not the obligation, to obtain such insurance and to charge any costs in connection therewith to Borrower. In such event, all costs shall be added to the Obligations secured hereunder until repaid in full by Borrower.</w:t>
      </w:r>
    </w:p>
    <w:p>
      <w:pPr>
        <w:keepNext w:val="0"/>
        <w:spacing w:before="120" w:after="0" w:line="260" w:lineRule="exact"/>
        <w:ind w:left="108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Borrower shall keep the Collateral in good condition and repair, free from other liens and security interests, and will promptly pay all taxes and assessments with respect thereto. Lender reserves the right to examine and inspect the Collateral at any time wherever located.</w:t>
      </w:r>
    </w:p>
    <w:p>
      <w:pPr>
        <w:keepNext w:val="0"/>
        <w:spacing w:before="120" w:after="0" w:line="260" w:lineRule="exact"/>
        <w:ind w:left="108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representations and warranties of Borrower contained in this Agreement shall survive the execution and delivery of this Agreement. Any material false or misrepresentation of any warranty, representation, or statement made or furnished to Lender on behalf of Borrower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 NO WAIVER.</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Borrower shall be liable for and agrees to pay to Lender, on demand, any and all expenses incurred or paid by Lender in protecting, collecting, and enforcing its rights under this Agreement including, without limitation, reasonable attorney's, auditor and accountant fees and costs, and all expenses of retaking, holding, preparing for sale, advertising, executing, delivering, administering, and selling the Collateral including the expenses associated with any audit of the Collateral after the occurrence and during the continuation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Any and all out-of-pocket costs and expenses incurred by Borrower in the performance of actions required pursuant to the terms of this Agreement shall be borne solely by Borrower.</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Reimbursement for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Lender reserves the right to discharge taxes, liens, security interests, or other encumbrances of whatever nature relating to the Collateral, and may pay for the repair of any damage to the Collateral, the maintenance and preservation thereof, and/or for insurance thereon. Borrower agrees to reimburse Lender on demand for any and all payments so made with interest thereon at the default rate specified in the Note from the date of payment until reimbursement shall be paid in full. All such sums expended by Lender shall be added to the Obligations owed by Borrower. Failure to repay such sums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Borrower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Borrower agrees that from time to time, at Borrower's sole cost and expense, Borrower shall promptly execute and deliver all further instruments and documents, and take all such further action as may be necessary or requested by Lender in order to perfect and protect the security interest granted herein and to enable Lender to exercise and enforce its rights and remedies under this Agreement with respect to the Collateral.</w:t>
      </w:r>
    </w:p>
    <w:p>
      <w:pPr>
        <w:keepNext w:val="0"/>
        <w:spacing w:before="200" w:after="0" w:line="260" w:lineRule="exact"/>
        <w:ind w:left="720" w:right="0" w:firstLine="0"/>
        <w:jc w:val="both"/>
      </w:pPr>
      <w:r>
        <w:rPr>
          <w:rFonts w:ascii="Times New Roman" w:hAnsi="Times New Roman" w:eastAsia="Times New Roman" w:cs="Times New Roman"/>
          <w:b w:val="0"/>
          <w:sz w:val="24"/>
        </w:rPr>
        <w:t>Borrower further agrees and authorizes Lender that Lender shall have the sole right to make any insurance adjustments or settle any claims made thereunder.</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Lender Obligations/No 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Borrower and Lender agree that the powers granted to Lender by Borrower pursuant to this Agreement are made solely to protect Lender's interest in the Collateral. Lender shall have the right, but not the obligation, to exercise any such powers. Lender shall not be required to take any action of any kind to collect, preserve, conserve, restore or protect the Collateral or Borrower's rights in the Collateral and the same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Lender's rights under this Agreement, or under any loan document or at law.</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DEFAULTS AND REMEDIES.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There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under this Agreement if there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in the payment or performance of any Obligations secured under this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occurrence of any Event of Default, as that term is defined in the Loan Agreement, Note, and other loan documents that shall have occurred and shall be continuing.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Lender may, at any time, and in addition to other rights and remedies provided for herein and under the loan documents and at law:</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Exercise all rights and remedies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under the UCC with respect to the Collateral, irrespective of whether the UCC applies to the affected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Exercise all rights and remedies available under this Agreement or any other loan document.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Lender's sole discretion, Lender shall have the right, but not the obligation, to hold as collateral all cash proceeds received by Lender in respect of any sale of, collection from, or other realization upon all or any part of the Collateral and/or to apply any such amounts in whole or in part to any of the Obligations due Lender by Borrower in such order as Lender shall elect in its sole discretion. Any surplus of cash or cash proceeds remaining after payment in full of all the Obligations shall be paid over to Borrower or to such party that may be entitled by law to receive such surplus.</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Collateral.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Lender shall have the right, without notice unless otherwise required by law, to sell, lease, assign,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options to purchase, or otherwise dispose of the Collateral or any part thereof in one or more public or private sales, for cash, on credit, or for future delivery, and upon such other terms as Lender may deem reasonable and in otherwise in accordance with N.Y. U.C.C. Law § 9-607. Lender's compliance with any applicable state or federal law in connection with the disposition of the Collateral shall not be considered to adversely affect the commercial reasonableness of any sale of the Collateral.</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Disposition of Collateral; Condition of Collateral.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Borrower hereby waives notice of the time and place of any public sale or the time after which any private sale or other disposition of all or any part of the Collateral may be made except to the extent such notice may not be waived under applicable law. Any notice to Borrower of the sale or other disposition of the Collateral required by applicable law shall be deemed reasonable and proper under N.Y. U.C.C. Law § 9-612(b) if sent to Borrower at the address set forth above at least ten (10) days prior to the date of any such public sale. Borrower shall have the obligation to ready, assemble, or otherwise prepare the Collateral for sale. N.Y. U.C.C. Law § 9-609(c).</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rights, remedies, and benefits of Lender herein are cumulative and not exclusive of any other rights, remedies, or benefits Lender may have under this Agreement, the Note or any related loan documents, or at law or in equity. Borrower hereby expressly agrees that the failure of Lender to exercise any rights, powers, remedies, or benefits under this Agreement or to realize or attempt to realize on any security for any or all of the Obligations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Lender's rights under this Agreement, any loan document, or at law.</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Borrower Obligations.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the request of Lender after the occurrence of and continuing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Borrower shall assemble and make available to Lender the Collateral and all records relating thereto at any place or places reasonably directed by Lender. Borrower hereby agrees to permit Lender or Lender's representatives or agents to enter any premises where all or any part of the Collateral and/or the books and records relating thereto are located to take possession of all or any part of the Collateral and/or books and records.</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Borrower hereby agrees to indemnify Lender, its successors, agents, and assigns from and against any and all liabilities, damages, penalties, suits, costs, and expenses of any kind and nature including, without limitation, all expenses of litigation or preparation therefor whether or not Lender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imposed on, incurred by, or asserted against Lender, or its respective successors, assigns, agents, and employees, in any way relating to or arising out of this Agreement or any other loan document including the Note and Loan Agreement, or the manufacture, purchase, acceptance, rejection, ownership, delivery, lease, possession, use, operation, condition, sale, return, or other disposition of any Collateral including, without limitation, latent and other defects, whether or not discoverable other than to the extent such liabilities, damages, penalties, suits, costs, and expenses are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by final and non-appealable judgment to have resulted from the gross negligence or willful misconduct of Lender.</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Bankruptcy.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Borrower acknowledges and agrees that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under any bankruptcy or insolvency law be commenced by or against Borrower, or if any of the Collateral should become the subject of any bankruptcy or insolvency proceeding, Lender shall be entitled to relief under the Note, Loan Agreement, and any other loan documents to which Borrower and Lender are parties, and/or under applicable law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from the court granting immediate relief from the automatic stay pursuant to 11 U.S.C. Section 362 to permit Lender to exercise all of its rights and remedies pursuant to this Agreement and the loan documents and/or applicable law. Borrower hereby expressly waives the benefit of the automatic stay imposed by 11 U.S.C.S. § 362. Borrower further consents to any motion for relief from stay which may be filed by Lender in any bankruptcy or insolvency proceeding initiated by or against Borrower, and agrees to not file any opposition to any motion for relief from stay filed by Lender.</w:t>
      </w:r>
    </w:p>
    <w:p>
      <w:pPr>
        <w:keepNext w:val="0"/>
        <w:spacing w:before="200" w:after="0" w:line="260" w:lineRule="exact"/>
        <w:ind w:left="720" w:right="0" w:firstLine="0"/>
        <w:jc w:val="both"/>
      </w:pPr>
      <w:r>
        <w:rPr>
          <w:rFonts w:ascii="Times New Roman" w:hAnsi="Times New Roman" w:eastAsia="Times New Roman" w:cs="Times New Roman"/>
          <w:b w:val="0"/>
          <w:sz w:val="24"/>
        </w:rPr>
        <w:t>Borrower acknowledges and agrees that it makes this waiver knowingly and voluntarily and that Borrower has been represented (or has had the opportunity to be represented) by counsel in the signing of this Agreement and in the making of this waiver. Borrower further agrees that any bankruptcy or insolvency proceeding initiated by Borrower will only be brought in the Federal Court within the [District] of New York.</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Modification or Amendment.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modification, amendment, or waiver of any provision of this Agreement by Borrower shall be effective unless the same shall be in writing and signed by Lender. Any waiver or consent by Lender to any departure by Borrower under this Agreement shall be effective only in the specific instance and for the specific limited purpose for which it is given.</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Address for 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required or permitted to be given under this Agreement shall be in writing to the respective addresses of the parties set forth above and if delivered in person, shall be deemed to have been given when received, or if mailed, [days] days' following the mailing thereof by certified first class mail, postage prepaid, return receipt requested.</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Security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shall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the Collateral and shall remain in full force and effect until payment in full of the Obligations. This Agreement shall be binding upon Borrower and its successors and assigns and shall inure to the benefit of Lender and its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Upon payment in full of the Obligations the security interest shall revert to Borrower. Lender agrees that at Borrower's expense, Lender shall execute and deliver to Borrower any documents as Borrower may reasonably request to evidence the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laws of the State of New York without giving effect to the conflict of laws provisions thereof.</w:t>
      </w:r>
    </w:p>
    <w:p>
      <w:pPr>
        <w:keepNext w:val="0"/>
        <w:spacing w:before="120" w:after="0" w:line="260" w:lineRule="exact"/>
        <w:ind w:left="72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Trial.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Borrower hereby waives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any action, proceeding, or counterclaim brought by either of the parties hereto against the other on, or in respect of, any matter whatsoever arising out of, or in any way connected with, this Agreement and/or any claim of injury or damage. Borrower further hereby irrevocably consents to the jurisdiction of the courts of the State of New York and of any Federal court located in New York in connection with any action or proceeding arising out of or relating to this Agreement, the Note, or any of the loan documents.</w:t>
      </w:r>
    </w:p>
    <w:p>
      <w:pPr>
        <w:keepNext w:val="0"/>
        <w:spacing w:before="120" w:after="0" w:line="260" w:lineRule="exact"/>
        <w:ind w:left="72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Counterclaims.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Borrower hereby waives the right to interpose any set off or counterclaim or cross-claim in connection with any such litigation, irrespective of the nature of such set off, counterclaim. or cross-claim.</w:t>
      </w:r>
    </w:p>
    <w:p>
      <w:pPr>
        <w:keepNext w:val="0"/>
        <w:spacing w:before="120" w:after="0" w:line="260" w:lineRule="exact"/>
        <w:ind w:left="720" w:right="0" w:firstLine="0"/>
        <w:jc w:val="left"/>
      </w:pP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with Loan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the terms of this Agreement and the terms and conditions of the Loan Agreement, the terms of the Loan Agreement shall control.</w:t>
      </w:r>
    </w:p>
    <w:p>
      <w:pPr>
        <w:keepNext w:val="0"/>
        <w:spacing w:before="120" w:after="0" w:line="260" w:lineRule="exact"/>
        <w:ind w:left="720" w:right="0" w:firstLine="0"/>
        <w:jc w:val="left"/>
      </w:pP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 of this Agreement or the application thereof shall be declared invalid or unenforceable, the remainder of this Agreement, or the application of such provision to the parties or circumstances other than those to which it is invalid or unenforceable, shall not be affected thereby, and each provision of this Agreement shall be valid and enforced to the fullest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executed in several counterparts, all of which shall constitute but one and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7.11.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constitutes the entire agreement and understanding between the parties hereto with respect to the Collateral.</w:t>
      </w:r>
    </w:p>
    <w:p>
      <w:pPr>
        <w:keepNext w:val="0"/>
        <w:spacing w:before="200" w:after="0" w:line="260" w:lineRule="exact"/>
        <w:ind w:left="360" w:right="0" w:firstLine="0"/>
        <w:jc w:val="center"/>
      </w:pPr>
      <w:r>
        <w:rPr>
          <w:rFonts w:ascii="Times New Roman" w:hAnsi="Times New Roman" w:eastAsia="Times New Roman" w:cs="Times New Roman"/>
          <w:b/>
          <w:sz w:val="24"/>
        </w:rPr>
        <w:t>[SEE EXHIBIT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ATTACHED HERETO AND FORMING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 HEREOF]</w:t>
      </w:r>
    </w:p>
    <w:p>
      <w:pPr>
        <w:keepNext w:val="0"/>
        <w:spacing w:before="200" w:after="0" w:line="260" w:lineRule="exact"/>
        <w:ind w:left="360" w:right="0" w:firstLine="0"/>
        <w:jc w:val="center"/>
      </w:pPr>
      <w:r>
        <w:rPr>
          <w:rFonts w:ascii="Times New Roman" w:hAnsi="Times New Roman" w:eastAsia="Times New Roman" w:cs="Times New Roman"/>
          <w:b/>
          <w:sz w:val="24"/>
        </w:rPr>
        <w:t>[SIGNATURE PAGE FOLLOWS]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BORROWER: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LENDER: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[description of collateral]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