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the laws in the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>[NUMBER OF DAYS]</w:t>
      </w:r>
      <w:r>
        <w:rPr>
          <w:rFonts w:ascii="Times New Roman" w:hAnsi="Times New Roman" w:eastAsia="Times New Roman" w:cs="Times New Roman"/>
          <w:sz w:val="24"/>
        </w:rPr>
        <w:t xml:space="preserve">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