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Sell-side Second Round Bid Process Letter</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STRICTLY PRIVATE AND CONFIDENTIAL</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[Address #1]</w:t>
      </w:r>
    </w:p>
    <w:p>
      <w:pPr>
        <w:keepNext w:val="0"/>
        <w:spacing w:before="200" w:after="0" w:line="260" w:lineRule="exact"/>
        <w:ind w:left="720" w:right="0" w:firstLine="0"/>
        <w:jc w:val="both"/>
      </w:pPr>
      <w:r>
        <w:rPr>
          <w:rFonts w:ascii="Times New Roman" w:hAnsi="Times New Roman" w:eastAsia="Times New Roman" w:cs="Times New Roman"/>
          <w:b w:val="0"/>
          <w:sz w:val="24"/>
        </w:rPr>
        <w:t>[Address #2]</w:t>
      </w:r>
    </w:p>
    <w:p>
      <w:pPr>
        <w:keepNext w:val="0"/>
        <w:spacing w:before="200" w:after="0" w:line="260" w:lineRule="exact"/>
        <w:ind w:left="720" w:right="0" w:firstLine="0"/>
        <w:jc w:val="both"/>
      </w:pPr>
      <w:r>
        <w:rPr>
          <w:rFonts w:ascii="Times New Roman" w:hAnsi="Times New Roman" w:eastAsia="Times New Roman" w:cs="Times New Roman"/>
          <w:b w:val="0"/>
          <w:sz w:val="24"/>
        </w:rPr>
        <w:t>Attention: [name of contact]</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Thank you for your continued interest in pursuing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transaction with [name of target] (the "Company")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Company (the "Transaction"). While no decision has been made to recommend or proceed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the Company has authorized [name of investment banking advisor] (the "Financial Advisor") to receive, on the Company's behalf, written nonbinding proposals ("Phase II Bids") to acquire 100% of the outstanding capital stock of the Company. In considering Phase II Bids, our principal objectives are to provide for the sale of the Company upon terms which yield the highest possible value for the shareholders, and to 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as quickly as possible with as few conditions as possible. We encourage you to perform as much business diligence as possible prior to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Phase II Bid.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Phase II Bid must be submitted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no later than [deadline].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Each Phase II Bid should comply with the procedures set forth below to enable the Company to evaluate Phase II Bids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comparable manner:</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Valuation.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Company's shareholders anticipate the Transaction to be structured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all of the outstanding capital stock.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value for the total cash consideration you are willing to pay for all of the outstanding stock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cash-free, debt-free basis (the "Firm Value"). Your valuation should assume the revised adjusted LTM EBITDA projection of $[_____] million as of [_____]. Your proposed purchase price should be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value, and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range.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range is submitted, the low end of the range will be considered.</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Due Diligence.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Your Phase II Bid should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remaining due diligence requirements that you and your representatives (including your prospective financing sources) would like to review, including the timing and specific steps to complete such due diligence. For purposes of further due diligence meetings and conference calls, you will be required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list of questions and topics for discussion.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schedule of sources and uses of funds,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necessary debt or equity financing you need to 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timing, steps, and approvals required to secure such financing. Please detail the intended structure of any debt financing, including plans for the Company's existing debt, based on the [date] balance sheet data, the identity of any debt provider(s) you are currently working with or are in discussions with, and the status of the foregoing. If third party equity will be utilized, identify the sources of that capital and the amount to be provided by each party. Please remember that the confidentiality agreement between you and the Company dated as of [date of Confidentiality Agreement] (the "Confidentiality Agreement") contains specific provisions governing your ability to contact, discuss, and enter into financing arrangements with potential debt or equity financing sources or co-investors in connection with the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Assumptions.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Indicate the key financial, legal, operating, tax, and other assumptions you have made in arriving at the Firm Value (including any relevant transaction structuring, tax, or accounting considerations).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Approval of Board of Directors/Investment Committee.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Proposal should indicate whether your Board, Investment Committee, or similar governing body has approved the Proposal. Indicate the level of review your firm has thus far devoted to the Transaction, including discussions among the Board of Directors or investment committee. Indicate any additional review or internal approvals that will be required for you to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offer and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documentation for the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and Other Material Items.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List including any material conditions or contingencies and any other items affecting the Transaction that must be addressed in order for you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and close the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Include your estimate of time required to satisfy all of the above items and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to close the Transaction, including any factors that might affect your ability to close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fashion.</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Management/Employment Matters.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Describe the arrangements you envision you may enter into with any member of the Company's senior management, including the details relating to incentive programs, equity stake options, and co- investment opportunities. Set forth the amount or percentage of equity rollover or reinvestment of management's holdings that is anticipated. Describe your plans with respect to the Company's management and employees, including changes to compensation and benefits programs.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Contacts.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List the names, telephone numbers, facsimile numbers, and e-mail addresses of the primary contacts for the Transaction, including any advisors you have engaged, or plan to engage, to assist you in evaluating the Transaction.</w:t>
      </w:r>
    </w:p>
    <w:p>
      <w:pPr>
        <w:keepNext w:val="0"/>
        <w:spacing w:before="200" w:after="0" w:line="260" w:lineRule="exact"/>
        <w:ind w:left="360" w:right="0" w:firstLine="0"/>
        <w:jc w:val="both"/>
      </w:pPr>
      <w:r>
        <w:rPr>
          <w:rFonts w:ascii="Times New Roman" w:hAnsi="Times New Roman" w:eastAsia="Times New Roman" w:cs="Times New Roman"/>
          <w:b w:val="0"/>
          <w:sz w:val="24"/>
        </w:rPr>
        <w:t>All Phase II Bids should be submitted to:</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Financial Advisor]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expects to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number of bidders to participate in Phase III. If you do not wish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Phase II Bid, please return all documents to Financial Advisor and handle any other material as specified in the Confidentiality Agreement.</w:t>
      </w:r>
    </w:p>
    <w:p>
      <w:pPr>
        <w:keepNext w:val="0"/>
        <w:spacing w:before="200" w:after="0" w:line="260" w:lineRule="exact"/>
        <w:ind w:left="360" w:right="0" w:firstLine="0"/>
        <w:jc w:val="both"/>
      </w:pPr>
      <w:r>
        <w:rPr>
          <w:rFonts w:ascii="Times New Roman" w:hAnsi="Times New Roman" w:eastAsia="Times New Roman" w:cs="Times New Roman"/>
          <w:b w:val="0"/>
          <w:sz w:val="24"/>
        </w:rPr>
        <w:t>FINAL ROUND: FINAL DEFINITIVE PROPOSALS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After receipt of the Phase II Bids, Financial Advisor, on behalf of the Company, will advise prospective buyers as to whether they have been selected for the final round. Those selected to participate in the final round will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participate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accelerated final due diligence process. As part of the final round, Financial Advisor will distribute instructions and procedures for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bid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purchase agreement for you to mark up  and submit along with your final bid offer.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Financial Advisor is available to consult with bidders prior to the deadline to answer any questions.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will be deemed accepted only upon the entry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transaction agreement. Until then, the Company has no obligations to any bidder with respect to the Transaction.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expressly reserves the right to amend these procedures, the contents of any written or oral information provided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bidder, to terminate discussions with any or all bidders, to reject any or all proposals, or to negotiate with any bidder with respect to the Transaction at any time and in any manner.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Phase II Bid, you agree not to make any claim against the Company, Financial Advisor, or any of their respective affiliates or advisors, if you are not invited to continue in the auction process.</w:t>
      </w:r>
    </w:p>
    <w:p>
      <w:pPr>
        <w:keepNext w:val="0"/>
        <w:spacing w:before="200" w:after="0" w:line="260" w:lineRule="exact"/>
        <w:ind w:left="360" w:right="0" w:firstLine="0"/>
        <w:jc w:val="both"/>
      </w:pPr>
      <w:r>
        <w:rPr>
          <w:rFonts w:ascii="Times New Roman" w:hAnsi="Times New Roman" w:eastAsia="Times New Roman" w:cs="Times New Roman"/>
          <w:b w:val="0"/>
          <w:sz w:val="24"/>
        </w:rPr>
        <w:t>The Confidentiality Agreement contains provisions governing the existence, contents, and terms of this letter and all information provided or to be provided to you in connection with the Transaction. Each bidder will be responsible for all costs and expenses of its investigation and evaluation of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All questions and contacts should be directed to either of the individuals listed below. Except as otherwise permitted under the Confidentiality Agreement, bidders and their representatives should not directly contact any of the Company's or any of its subsidiaries' or affiliates' employees, directors, shareholders, partners, independent contractors, vendors/suppliers, customers, lenders, or insurers regarding any matter relating to the Transaction.</w:t>
      </w:r>
    </w:p>
    <w:p>
      <w:pPr>
        <w:keepNext w:val="0"/>
        <w:spacing w:before="200" w:after="0" w:line="260" w:lineRule="exact"/>
        <w:ind w:left="360" w:right="0" w:firstLine="0"/>
        <w:jc w:val="both"/>
      </w:pPr>
      <w:r>
        <w:rPr>
          <w:rFonts w:ascii="Times New Roman" w:hAnsi="Times New Roman" w:eastAsia="Times New Roman" w:cs="Times New Roman"/>
          <w:b w:val="0"/>
          <w:sz w:val="24"/>
        </w:rPr>
        <w:t>If you have any questions regarding this process, please feel free to contact [contact name] of Financial Advisor at [telephone or email contact]. On behalf of the Company, we appreciate your interest in this opportunity.</w:t>
      </w:r>
    </w:p>
    <w:p>
      <w:pPr>
        <w:keepNext w:val="0"/>
        <w:spacing w:before="200" w:after="0" w:line="260" w:lineRule="exact"/>
        <w:ind w:left="360" w:right="0" w:firstLine="0"/>
        <w:jc w:val="both"/>
      </w:pPr>
      <w:r>
        <w:rPr>
          <w:rFonts w:ascii="Times New Roman" w:hAnsi="Times New Roman" w:eastAsia="Times New Roman" w:cs="Times New Roman"/>
          <w:b w:val="0"/>
          <w:sz w:val="24"/>
        </w:rPr>
        <w:t>Yours truly,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 and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