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Seller's Acknowledgement of Purchase Order</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b/>
          <w:sz w:val="24"/>
        </w:rPr>
        <w:t>Terms of Agreement.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Seller's acceptance of any offer by Buyer to purchase the products is expressly conditional upon Buyer's assent to all the terms and conditions contained herein, including any terms additional to or different from those contained in the offer to purchase.</w:t>
      </w:r>
    </w:p>
    <w:p>
      <w:pPr>
        <w:keepNext w:val="0"/>
        <w:spacing w:before="120" w:after="0" w:line="260" w:lineRule="exact"/>
        <w:ind w:left="360" w:right="0" w:firstLine="0"/>
        <w:jc w:val="left"/>
      </w:pPr>
      <w:r>
        <w:rPr>
          <w:rFonts w:ascii="Times New Roman" w:hAnsi="Times New Roman" w:eastAsia="Times New Roman" w:cs="Times New Roman"/>
          <w:b/>
          <w:sz w:val="24"/>
        </w:rPr>
        <w:t>Taxes.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Prices on the specified products are exclusive of all city, state, and federal excise taxes, including, without limitation, taxes on manufacture, sales, receipts, gross income, occupation, use and similar taxes. Wherever applicable, any tax or taxes will be added to the invoice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charge to be paid by the Buyer.</w:t>
      </w:r>
    </w:p>
    <w:p>
      <w:pPr>
        <w:keepNext w:val="0"/>
        <w:spacing w:before="120" w:after="0" w:line="260" w:lineRule="exact"/>
        <w:ind w:left="360" w:right="0" w:firstLine="0"/>
        <w:jc w:val="left"/>
      </w:pPr>
      <w:r>
        <w:rPr>
          <w:rFonts w:ascii="Times New Roman" w:hAnsi="Times New Roman" w:eastAsia="Times New Roman" w:cs="Times New Roman"/>
          <w:b/>
          <w:sz w:val="24"/>
        </w:rPr>
        <w:t>Terms of Payment.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Net cash [number, e.g., 30] days,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e.g., two percent (2%)] discount for cash for payment, as follows: bills dated the 1st to the 15th inclusive, if paid on or before the 25th of the month; bills dated the 16th to and including the last day of the month, if paid on or before the 10th of the following month. Tools, fixtures, and fitting-up charges, net cash [number, e.g., 30] days. All bills will be dated the day of shipment.</w:t>
      </w:r>
    </w:p>
    <w:p>
      <w:pPr>
        <w:keepNext w:val="0"/>
        <w:spacing w:before="120" w:after="0" w:line="260" w:lineRule="exact"/>
        <w:ind w:left="360" w:right="0" w:firstLine="0"/>
        <w:jc w:val="left"/>
      </w:pPr>
      <w:r>
        <w:rPr>
          <w:rFonts w:ascii="Times New Roman" w:hAnsi="Times New Roman" w:eastAsia="Times New Roman" w:cs="Times New Roman"/>
          <w:b/>
          <w:sz w:val="24"/>
        </w:rPr>
        <w:t>Delivery.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Seller shall pay freight charges on single shipments of [number, e.g., 500] pounds net or more by Seller's regular method of shipment, i.e., via rail, freight forwarders, or motor carrier to any one destination in the United States, with Seller reserving the right to control the routing. When anything other than Seller's regular method of shipment is used, terms shall be F.O.B. Seller's premises with actual freight allowed, but at not more than the lowest of the published rates for the regular method of shipment. Special handling charges by carrier shall be paid by Buyer. All shipments under [number, e.g., 500] pounds will be F.O.B. Seller's premises. In the case of parcel post and express shipments, the actual cost of delivery will be charged.</w:t>
      </w:r>
    </w:p>
    <w:p>
      <w:pPr>
        <w:keepNext w:val="0"/>
        <w:spacing w:before="120" w:after="0" w:line="260" w:lineRule="exact"/>
        <w:ind w:left="360" w:right="0" w:firstLine="0"/>
        <w:jc w:val="left"/>
      </w:pPr>
      <w:r>
        <w:rPr>
          <w:rFonts w:ascii="Times New Roman" w:hAnsi="Times New Roman" w:eastAsia="Times New Roman" w:cs="Times New Roman"/>
          <w:b/>
          <w:sz w:val="24"/>
        </w:rPr>
        <w:t>Conditions.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In addition to any legal standards excusing performance due to impracticability, Seller's duty to perform is expressly conditioned upon the market price of [applicable raw material] not exceeding $[price and volume, e.g., $1 per pound] and Seller's ability to obtain the necessary raw materials to fulfill its obligations.</w:t>
      </w:r>
    </w:p>
    <w:p>
      <w:pPr>
        <w:keepNext w:val="0"/>
        <w:spacing w:before="120" w:after="0" w:line="260" w:lineRule="exact"/>
        <w:ind w:left="360" w:right="0" w:firstLine="0"/>
        <w:jc w:val="left"/>
      </w:pPr>
      <w:r>
        <w:rPr>
          <w:rFonts w:ascii="Times New Roman" w:hAnsi="Times New Roman" w:eastAsia="Times New Roman" w:cs="Times New Roman"/>
          <w:b/>
          <w:sz w:val="24"/>
        </w:rPr>
        <w:t>Materials.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Materials furnished by Seller are to be within the limits and of the sizes published by Seller and subject to Seller's standard tolerances for variations.</w:t>
      </w:r>
    </w:p>
    <w:p>
      <w:pPr>
        <w:keepNext w:val="0"/>
        <w:spacing w:before="120" w:after="0" w:line="260" w:lineRule="exact"/>
        <w:ind w:left="360" w:right="0" w:firstLine="0"/>
        <w:jc w:val="left"/>
      </w:pPr>
      <w:r>
        <w:rPr>
          <w:rFonts w:ascii="Times New Roman" w:hAnsi="Times New Roman" w:eastAsia="Times New Roman" w:cs="Times New Roman"/>
          <w:b/>
          <w:sz w:val="24"/>
        </w:rPr>
        <w:t>Nonconformity.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All materials made by Seller are to be inspected by Buyer prior to shipment. Should any of such materials prove defective due to faults in manufacture, or fail to meet Buyer's specifications accepted by Seller, Buyer shall not return the goods, but shall notify Seller immediately, stating full particulars in support of its claim, and Seller will either, at Seller's option. replace the goods or refund or credit the Buyer the purchase price of such nonconforming goods upon return of the defective or unsatisfactory material, but under no circumstances shall Seller be liable for consequential or other damages, losses, or expenses in connection with or by reason of the use of or inability to use materials purchased for any purpose.</w:t>
      </w:r>
    </w:p>
    <w:p>
      <w:pPr>
        <w:keepNext w:val="0"/>
        <w:spacing w:before="120" w:after="0" w:line="260" w:lineRule="exact"/>
        <w:ind w:left="360" w:right="0" w:firstLine="0"/>
        <w:jc w:val="left"/>
      </w:pPr>
      <w:r>
        <w:rPr>
          <w:rFonts w:ascii="Times New Roman" w:hAnsi="Times New Roman" w:eastAsia="Times New Roman" w:cs="Times New Roman"/>
          <w:b/>
          <w:sz w:val="24"/>
        </w:rPr>
        <w:t>Warranties.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advice of Seller's technical staff is available to the trade, but Seller, not controlling or supervising the subsequent manufacture, fabrication, or installation of its products or their use after sale, does not warrant or guarantee such advice.</w:t>
      </w:r>
    </w:p>
    <w:p>
      <w:pPr>
        <w:keepNext w:val="0"/>
        <w:spacing w:before="120" w:after="0" w:line="260" w:lineRule="exact"/>
        <w:ind w:left="360" w:right="0" w:firstLine="0"/>
        <w:jc w:val="left"/>
      </w:pPr>
      <w:r>
        <w:rPr>
          <w:rFonts w:ascii="Times New Roman" w:hAnsi="Times New Roman" w:eastAsia="Times New Roman" w:cs="Times New Roman"/>
          <w:b/>
          <w:sz w:val="24"/>
        </w:rPr>
        <w:t>Limitation of Warranty.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NO WARRANTY OR GUARANTEE, EXPRESS OR IMPLIED, INCLUDING ANY WARRANTY AS TO MERCHANTABILITY OR FITNESS FOR ANY PURPOSE, IS MADE UNLESS THE SAME IS EXPRESSLY SET FORTH ON THE FRONT OF THIS DOCUMENT.</w:t>
      </w:r>
    </w:p>
    <w:p>
      <w:pPr>
        <w:keepNext w:val="0"/>
        <w:spacing w:before="120" w:after="0" w:line="260" w:lineRule="exact"/>
        <w:ind w:left="360" w:right="0" w:firstLine="0"/>
        <w:jc w:val="left"/>
      </w:pPr>
      <w:r>
        <w:rPr>
          <w:rFonts w:ascii="Times New Roman" w:hAnsi="Times New Roman" w:eastAsia="Times New Roman" w:cs="Times New Roman"/>
          <w:b/>
          <w:sz w:val="24"/>
        </w:rPr>
        <w:t>Exclusion of Damages.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SELLER HEREBY EXCLUDES AND IN NO EVENT SHALL BE LIABLE TO BUYER FOR SPECIAL, INDIRECT OR CONSEQUENTIAL DAMAGES, INCLUDING BUT NOT LIMITED TO LOST PROFITS.</w:t>
      </w:r>
    </w:p>
    <w:p>
      <w:pPr>
        <w:keepNext w:val="0"/>
        <w:spacing w:before="120" w:after="0" w:line="260" w:lineRule="exact"/>
        <w:ind w:left="360" w:right="0" w:firstLine="0"/>
        <w:jc w:val="left"/>
      </w:pPr>
      <w:r>
        <w:rPr>
          <w:rFonts w:ascii="Times New Roman" w:hAnsi="Times New Roman" w:eastAsia="Times New Roman" w:cs="Times New Roman"/>
          <w:b/>
          <w:sz w:val="24"/>
        </w:rPr>
        <w:t>Sole and Exclusive Remedy.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parties agree that the Seller will repair or replace, at the Seller's option, any defective part in the product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period] from the date of delivery. This remedy is intended to be the sole and exclusive remedy of the buyer under this contract. Should this sole and exclusive remedy fail of its essential purpose, however, the Seller will return the purchase price to the Buyer less the reasonable value of the Buyer's use of the Product. The parties also agree that, regardless of the failure of the sole and exclusive remedy, Seller will not be liable for any consequential damages of whatsoever kind or nature. The parties intend the exclusion of consequential damages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agreement apart from the sole and exclusive remedy herein.</w:t>
      </w:r>
    </w:p>
    <w:p>
      <w:pPr>
        <w:keepNext w:val="0"/>
        <w:spacing w:before="120" w:after="0" w:line="260" w:lineRule="exact"/>
        <w:ind w:left="360" w:right="0" w:firstLine="0"/>
        <w:jc w:val="left"/>
      </w:pPr>
      <w:r>
        <w:rPr>
          <w:rFonts w:ascii="Times New Roman" w:hAnsi="Times New Roman" w:eastAsia="Times New Roman" w:cs="Times New Roman"/>
          <w:b/>
          <w:sz w:val="24"/>
        </w:rPr>
        <w:t>Special Orders.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If any material shall be manufactured and/or sold by Seller to meet Buyer's particular specifications or requirements and is not part of Seller's standard line offered by it to the trade generally in the usual course of Seller's business, Buyer shall defend, protect, and save harmless Seller against all suits at law or in equity and from all damages, claims, and demands for actual or alleged infringement of any United States or foreign patent and shall defend any suit or actions which may be brought against Seller for any alleged infringement because of the manufacture and/or sale of the material covered thereby.</w:t>
      </w:r>
    </w:p>
    <w:p>
      <w:pPr>
        <w:keepNext w:val="0"/>
        <w:spacing w:before="120" w:after="0" w:line="260" w:lineRule="exact"/>
        <w:ind w:left="360" w:right="0" w:firstLine="0"/>
        <w:jc w:val="left"/>
      </w:pPr>
      <w:r>
        <w:rPr>
          <w:rFonts w:ascii="Times New Roman" w:hAnsi="Times New Roman" w:eastAsia="Times New Roman" w:cs="Times New Roman"/>
          <w:b/>
          <w:sz w:val="24"/>
        </w:rPr>
        <w:t>Fitting-up Charges.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Fitting-up charges to Buyer cover part of the necessary tools and fixtures required for the particular work. Such tools and fixtures remain Seller's sole property and are retained in Seller's possession for use exclusively in filling orders of Buyer. There will be no additional charge for upkeep or replacement, but if at any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e.g., two] years has elapsed since the receipt of any order from Buyer requiring the use of such tools and fixtures, Seller may thereafter make any such use or disposition of such tools and fixtures as Seller desires, without any accounting to Buyer for such use or disposition, or the proceeds thereof.</w:t>
      </w:r>
    </w:p>
    <w:p>
      <w:pPr>
        <w:keepNext w:val="0"/>
        <w:spacing w:before="120" w:after="0" w:line="260" w:lineRule="exact"/>
        <w:ind w:left="360" w:right="0" w:firstLine="0"/>
        <w:jc w:val="left"/>
      </w:pPr>
      <w:r>
        <w:rPr>
          <w:rFonts w:ascii="Times New Roman" w:hAnsi="Times New Roman" w:eastAsia="Times New Roman" w:cs="Times New Roman"/>
          <w:b/>
          <w:sz w:val="24"/>
        </w:rPr>
        <w:t>Cancellation.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once placed with and accepted by Seller, it can be cancelled only with Seller's consent and upon terms that will indemnify Seller against loss.</w:t>
      </w:r>
    </w:p>
    <w:p>
      <w:pPr>
        <w:keepNext w:val="0"/>
        <w:spacing w:before="120" w:after="0" w:line="260" w:lineRule="exact"/>
        <w:ind w:left="360" w:right="0" w:firstLine="0"/>
        <w:jc w:val="left"/>
      </w:pPr>
      <w:r>
        <w:rPr>
          <w:rFonts w:ascii="Times New Roman" w:hAnsi="Times New Roman" w:eastAsia="Times New Roman" w:cs="Times New Roman"/>
          <w:b/>
          <w:sz w:val="24"/>
        </w:rPr>
        <w:t>Patents.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Buyer shall hold Seller harmless from, and release and not make claim or suit against Seller because of, any suits, claims, losses, or other liability made against, or suffered by, Buyer arising from any claim of, or infringement of, patent, copyright, trademark, or other proprietary right, at common law, or claim of unfair trade or of unfair competition, resulting from, or occasioned by, Buyer's use, possession, sale, or delivery of the merchandise sold to Buyer by Seller.</w:t>
      </w:r>
    </w:p>
    <w:p>
      <w:pPr>
        <w:keepNext w:val="0"/>
        <w:spacing w:before="120" w:after="0" w:line="260" w:lineRule="exact"/>
        <w:ind w:left="360" w:right="0" w:firstLine="0"/>
        <w:jc w:val="left"/>
      </w:pPr>
      <w:r>
        <w:rPr>
          <w:rFonts w:ascii="Times New Roman" w:hAnsi="Times New Roman" w:eastAsia="Times New Roman" w:cs="Times New Roman"/>
          <w:b/>
          <w:sz w:val="24"/>
        </w:rPr>
        <w:t>Seller's Right of Possession.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Seller shall have the right, in addition to all others it may possess, at any time, for credit reasons or because of Buyer's default or defaults, to withhold shipments, in whole or in part, and to recall goods in transit, retake same, and repossess all goods which may be stored with Seller for Buyer's account, without the necessity of taking any other proceedings. Buyer consents that all the merchandise so recalled, retaken, or repossessed shall become Seller's absolute property, provided that Buyer is given full credit therefor. The foregoing shall not be construed as limiting, in any manner, any of the rights or remedies available to Seller because of any default of Buyer under the Uniform Commercial Code as in force and effect in the State of [state] on the date of the signing of this agreement.</w:t>
      </w:r>
    </w:p>
    <w:p>
      <w:pPr>
        <w:keepNext w:val="0"/>
        <w:spacing w:before="120" w:after="0" w:line="260" w:lineRule="exact"/>
        <w:ind w:left="360" w:right="0" w:firstLine="0"/>
        <w:jc w:val="left"/>
      </w:pPr>
      <w:r>
        <w:rPr>
          <w:rFonts w:ascii="Times New Roman" w:hAnsi="Times New Roman" w:eastAsia="Times New Roman" w:cs="Times New Roman"/>
          <w:b/>
          <w:sz w:val="24"/>
        </w:rPr>
        <w:t>Governing Law; Arbitration.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instrument shall be governed by the laws of the State of [state], without giving effect to the principles of conflicts of law of such state. Any controversy or claim arising out of or relating to this order or the performance or breach thereof shall be settled by binding arbitration in [state, city] in accordance with the rules and procedure then obtaining of the American Arbitration Association. The arbitrator(s) will be bound to adjudicate all disputes in accordance with the laws of [applicable state or country]. Judgment shall be in writing with written findings of fact and shall be final and non-appealable, and may be entered in any court of competent jurisdiction. This section provides the sole recourse for the settlement of any disputes arising out of, in connection with, or related to this Agreement, except that either Party may seek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or other equitable relief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without having to submit to arbitration.</w:t>
      </w:r>
    </w:p>
    <w:p>
      <w:pPr>
        <w:keepNext w:val="0"/>
        <w:spacing w:before="120" w:after="0" w:line="260" w:lineRule="exact"/>
        <w:ind w:left="360" w:right="0" w:firstLine="0"/>
        <w:jc w:val="left"/>
      </w:pPr>
      <w:r>
        <w:rPr>
          <w:rFonts w:ascii="Times New Roman" w:hAnsi="Times New Roman" w:eastAsia="Times New Roman" w:cs="Times New Roman"/>
          <w:b/>
          <w:sz w:val="24"/>
        </w:rPr>
        <w:t>Merger; Negation of Course of Dealing, Trade Usage.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instrument is intended by the parties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exclusive, complete, and fully integrated expression of their agreement and its terms. </w:t>
      </w:r>
      <w:r>
        <w:rPr>
          <w:rFonts w:ascii="Times New Roman" w:hAnsi="Times New Roman" w:eastAsia="Times New Roman" w:cs="Times New Roman"/>
          <w:b/>
          <w:sz w:val="24"/>
        </w:rPr>
        <w:t>NO COURSE OF PRIOR DEALINGS BETWEEN THE PARTIES AND NO USAGE OF THE TRADE SHALL BE RELEVANT TO SUPPLEMENT OR EXPLAIN ANY TERM USED HEREIN.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