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Separate Statement in Support of Motion for Discovery Sanctions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fax number, if any]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Bar # [attorney State Bar membership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[moving party designation] [moving party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SUPERIOR COURT OF THE STATE OF CALIFORNIA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separate statement is submitted in support of the accompanying [moving party designation] [moving party name]'s Motion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Imposing [sanctions requested, e.g., Issue and Evidence] Sanctions on [opposing party designation] [opposing party name]. As required under Cal. Rules of Ct., Rule 3.1345, it provides information relating to the discovery request(s) at issue in the motion,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[Specify discovery request at issue, e.g., PLAINTIFF'S FIRST SET OF INTERROGATORIES, INTERROGATORY NO. (number)]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Text of Discovery Request: [set forth verbatim text of discovery request].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Text of Response(s): [set forth verbatim text of initial response and any further responses to the specific discovery request].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Statement of Reasons for Compelling Further Response(s): [state factual and legal reasons for compelling further responses to discovery request at issue].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[Set forth any additional discovery requests and responses at issue and related information, as above]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[moving party designation] [moving 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