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(“Agreement”) is made this [date] (the “Effective Date”) between [customer name]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be provided with the services (collectively the “Services” as defined below) by Service Provider and the Service Provider agrees to provide the Services to the Customer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Customer hereby retains the Service Provider to perform the following Services on behalf of the Customer:</w:t>
      </w:r>
    </w:p>
    <w:p>
      <w:pPr>
        <w:keepNext w:val="0"/>
        <w:spacing w:before="200" w:after="0" w:line="260" w:lineRule="exact"/>
        <w:ind w:left="1440" w:right="0" w:firstLine="0"/>
        <w:jc w:val="both"/>
      </w:pPr>
      <w:r>
        <w:rPr>
          <w:rFonts w:ascii="Times New Roman" w:hAnsi="Times New Roman" w:eastAsia="Times New Roman" w:cs="Times New Roman"/>
          <w:b w:val="0"/>
          <w:sz w:val="24"/>
        </w:rPr>
        <w:t>[full description of the Services]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and agree that during the term of the Agreement the Services may be modified and/or expanded from time to time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executed by authorized representatives of the Parties expressly referencing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acknowledges and agrees that Service Provider may, at its sole discretion, use subcontractors and consultants to perform some of the Services to be provided under this Agreement. In the event Service Provider utilizes subcontractors or consultants to perform any of the Services, Service Provider shall remain responsible to Customer for performance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Exclusivity.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may represent, perform services for, and contract with other additional clients, persons, or companies as Service Provider, in [his/her/its] sole discretion, sees fit, provided those services do not 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with the services performed for the Customer.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full consideration for the provision of the Services, Customer shall pay Service Provider fees in the amount of $[amount] (the “Fees”).</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and Payment.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shall prepare and submit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to the Customer via [mail, email or facsimile] covering the total amount owed for Fees and Expenses for the project as agreed upon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agrees, at its own expense, to operate in full compliance with all governmental laws, regulations and requirements applicable to the duties conducted hereunder. It shall be the responsibility of the Customer to pay for any necessary licenses, permits, insurance and approvals as may be necessary for the performance of the Services under this Agreement, unless otherwise specified in writing and agreed to by the Service Provider.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Services to be performed hereunder are [applicable description, e.g., professional services and advice]. Service Provider does not warrant in any form the results or achievements of the Services provided or the resulting work product and deliverables. Service Provider warrants that that the Services will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accordance with the generally accepted industry standards and practices. Service Provider shall comply with all statutes, ordinances, regulations and laws of all international, federal, state, county, municipal or local governments applicable to performing the Services hereunder.</w:t>
      </w:r>
    </w:p>
    <w:p>
      <w:pPr>
        <w:keepNext w:val="0"/>
        <w:spacing w:before="200" w:after="0" w:line="260" w:lineRule="exact"/>
        <w:ind w:left="1080" w:right="0" w:firstLine="0"/>
        <w:jc w:val="both"/>
      </w:pPr>
      <w:r>
        <w:rPr>
          <w:rFonts w:ascii="Times New Roman" w:hAnsi="Times New Roman" w:eastAsia="Times New Roman" w:cs="Times New Roman"/>
          <w:b/>
          <w:sz w:val="24"/>
        </w:rPr>
        <w:t>LIMITATION OF WARRANTY.</w:t>
      </w:r>
      <w:r>
        <w:rPr>
          <w:rFonts w:ascii="Times New Roman" w:hAnsi="Times New Roman" w:eastAsia="Times New Roman" w:cs="Times New Roman"/>
          <w:b w:val="0"/>
          <w:sz w:val="24"/>
        </w:rPr>
        <w:t xml:space="preserve"> THE WARRANTY SET FORTH IN THIS SECTION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IS EXCLUSIVE AND IS IN LIEU OF ALL OTHER WARRANTIES, EXPRESS, IMPLIED, STATUTORY OR OTHERWISE WITH RESPECT TO THE SERVICES, WORK PRODUCT OR DELIVERABLES PROVIDED UNDER THIS AGREEMENT, OR AS TO THE RESULTS WHICH MAY BE OBTAINED THEREFROM. SERVICE PROVIDER DISCLAIMS ALL IMPLIED WARRANTIES INCLUDING, BUT NOT LIMITED TO, THE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OR AGAINST INFRINGEMENT. SERVICE PROVIDER SHALL NOT BE LIABLE FOR ANY SERVICES OR WORK PRODUCT OR DELIVERABLES PROVIDED BY THIRD PARTY VENDORS IDENTIFIED OR REFERRED TO THE CUSTOMER BY THE SERVICE PROVIDER DURING THE TERM OF THIS AGREEMENT, PURSUANT TO ANY SOW OR OTHERWISE. CUSTOMER’S EXCLUSIVE REMEDY FOR BREACH OF THIS WARRANTY IS REPERFORMANCE OF THE SERVICES, OR IF REPERFORMANCE IS NOT POSSIBLE OR CONFORMING, REFUND OF AMOUNTS PAID UNDER THIS AGREEMENT FOR SUCH NON-CONFORMING SERVICES.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and the Service Provider retains all moral rights therein. This Agreement does not grant Customer any license to any of the Service Provider’s products, which products must be separately licensed separately.</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that by reason of their relationship to the other hereunder, each may disclose or provide access (the “Disclosing Party”) to the other Party (the “Receiving Party”) certain Confidential Information. “Confidential Information” shall mean (i) information concerning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its affiliates that may be at any time furnished, communicated or delivered by the Disclosing Party to the Receiving Party, whether in oral, tangible, electronic or other form; (ii) the terms of any agreement, including this Agreement, and the discussions, negotiations and proposals related to any agreement; (iii) information acquired during any tours of or while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and (iv) all other non-public information provided by the Disclosing Party hereunder. In no event shall Service Provider’s use or disclosure of information regarding or relating to the development, improvement or use of any of Service Provider’s products be subject to any limitation or restriction. All Confidential Information shall remain the property of the Disclosing Party.</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Receiving Party shall maintain the Confidential Information in strict confidence and disclose the Confidential Information only to its employees, subcontractors, consultants and representatives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to fulfill the business affairs and transactions between the Parties contemplated by this Agreement [and who are under confidentiality obligations no less restrictive as this Agreement]. The Receiving Party shall always remain responsible for breaches of this Agreement arising from the acts of its employees, subcontractors, consultants and representatives. Receiving Party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Receiving Party shall only use the Confidential Information in furtherance of its performance of its obligations under this Agreement, and agrees not to use the Disclosing Party’s Confidential Information for any other purpose or for the benefit of any third party, without the prior written approval of the Disclosing Party. The Receiving Party shall not decompile, disassemble, or reverse engineer all or any part of the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Confidential Information does not include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 lawfully in Receiving Party’s possession before receipt from Disclosing Party; (b) at or after the time of disclosure, becomes generally available to the public other than through any act or omission of the Receiving Party; (c) is developed by Receiving Party independently of any Confidential Information it receives from Disclosing Party; (d) Receiving Party receives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Receiving Party’s knowledge, breach of any legal or contractual obligation, or (e) is disclosed by Receiving Party with Disclosing Party's prior written approval.</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Receiving Party is confronted with legal action to disclose Confidential Information received under this Agreement, the Receiving Party shall, unless prohibited by applicable law, provide prompt written notice to the Disclosing Party to allow the Disclosing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Receiving Party shall reasonably assist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the Receiving Party discovers that any Confidential Information has been used, disseminated or accessed in violation of this Agreement, it will immediately notify the Disclosing Party, take all commercially reasonable actions available to minimize the impact of the use, dissemination or publication, and take all necessary steps to prevent any further breach of this Agreement. The Parties agree and acknowledge that any breach or threatened breach regarding the treatment of the Confidential Information may result in irreparable harm to the Disclosing Party for which there may be no adequate remedy at law. In such event the Disclosing Party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Receiving Party shall promptly return or, at Disclosing Party’s option, certify destruction of all copies of Confidential Information at any time upon request or within [number, e.g., 30] days following the expiration or earlier termination of this Agreement. Notwithstanding any expiration or termination of this Agreement, Receiving Party’s obligations to protect the Confidential Information pursuant to this Section will survive for [number, e.g., two]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party (the “Indemnifying Party”) agrees to indemnify, defend and hold the other party and its affiliates and their respective officers, directors, employees and agents harmless from and against all third-party claims, losses, liabilities, damages, expenses and costs, including attorney’s fees and court costs, arising out of the Indemnifying Party’s (i) [gross] negligence or willful misconduct or (ii) its material breach of any of the terms of this Agreement. The Indemnifying Party’s liability under this Section shall be reduced proportionally to the extent that any act or omission of the other Party, or its employees or agents, contributed to such liability. The party seeking indemnification shall provide the Indemnifying Party with prompt written notice of any claim and give complete control of the defense and settlement of the Indemnifying Party, and shall cooperate with the Indemnifying Party, its insurance company and its legal counsel in its defense of such claim(s). This indemnity shall not cover any claim in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give the Indemnifying Party prompt notice to the extent such lack of notice prejudices the defense of the claim.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STATES THE ENTIRE OBLIGATION AND THE EXCLUSIVE REMEDIES WITH RESPECT TO THE PARTIES’ INDEMNIFICATION OBLIGATIONS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FOR THE PARTIES CONFIDENTIALITY OBLIGATIONS UNDER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AGREEMENT AND INDEMNIFICATION OBLIGATIONS UNDER 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OF THIS AGREEMENT, IN NO EVENT SHALL EITHER PARTY BE LIABLE UNDER THIS AGREEMENT TO THE OTHER PARTY FOR ANY INCIDENTAL, CONSEQUENTIAL, INDIRECT, STATUTORY, SPECIAL, EXEMPLARY OR PUNITIVE DAMAGES, INCLUDING, BUT NOT LIMITED TO, LOST PROFITS, LOSS OF USE, LOSS OF TIME, INCONVENIENCE, LOST BUSINESS OPPORTUNITIES, DAMAGE TO GOOD WILL OR REPUTATION, AND COSTS OF COVER, REGARDLESS OF WHETHER SUCH LIABILITY IS BASED ON BREACH OF CONTRACT, TORT, STRICT LIABILITY OR OTHERWISE, AND EVEN IF ADVISED OF THE POSSIBILITY OF SUCH DAMAGES OR SUCH DAMAGES COULD HAVE BEEN REASONABLY FORESEEN. SUBJECT TO THE CUSTOMER’S OBLIGATION TO PAY THE FEES TO THE SERVICE PROVIDER, EACH PARTY’S ENTIRE AGGREGATE LIABILITY FOR ANY CLAIMS RELATING TO THE SERVICES OR THIS AGREEMENT SHALL NOT EXCEED THE FEES PAID OR PAYABLE BY THE CUSTOMER TO THE SERVICE PROVIDER UNDER THIS AGREEMENT IN THE [number, e.g., 12] MONTH PERIOD IMMEDIATELY PRECEDING THE EVENTS GIVING RISE TO SUCH LIABILITY. THIS SECTION SHALL SURVIVE THE TERMINATION OF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ACTION SHALL BE BROUGHT FOR ANY CLAIM RELATING TO OR ARISING OUT OF THIS AGREEMENT MORE THAN ONE (1) YEAR AFTER THE ACCRUAL OF SUCH CAUSE OF ACTION, EXCEPT FOR MONEY DUE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OPEN ACCOUNT.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of Customer.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 agrees to comply with all reasonable requests of Service Provider and shall provide Service Provider’s personnel with access to all documents and facilities as may be reasonably necessary for the performance of the Services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term of [applicable term, e.g., one] year from the Effective Date (the “Initial Term”), unless earlier terminated in accordance with the provisions in Section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Thereafter, the Agreement shall be automatically renewed for additional one-month terms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Term”), unless not less than [number, e.g., 30]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(i)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monetary breach, [number, e.g., 10] calendar days following written notice thereof; and (ii)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non-monetary breach after [number,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Party may terminate this Agreement immediately at its option upon written notice if the other Party: (i) becomes or is declared insolvent or bankrupt; (ii)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or involuntary bankruptcy or other proceeding related to its liquidation or solvency, which proceeding is not dismissed within [number, e.g., 90] calendar days after its filing; (iii) ceases to do business in the normal course; or (iv)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This Agreement shall terminate immediately and automatically upon any determination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either Party is excused or prohibited from performing in full all obligations hereunder, including, without limitation, rejection of this Agreement pursuant to 11 U.S.C. §365).</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Party may terminate this Agreement at any time with or without cause by giving [number, e.g., thirty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Termination of this Agreement for any reason shall not discharge either Party's liability for obligations incurred hereunder and amounts unpaid at the time of such termination. Customer shall pay Service Provider for all Services rendered prior to the effective date of termination. Upon termination, each Party shall return the other Party’s Confidential Information that is in its possession at the time of termination. Upon the termination of the Agreement, the Customer shall promptly return to Service Provider any equipment, materials or other property of the Service Provider relating to the terminated Services which are in Customer’s possession or control.</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term of this Agreement and for one year following the expiration or termination date of the Agreement, each Party agrees not to directly solicit or induce any person who performs Services hereunder to leave the employ of the other Party. The Parties are not prohibited from responding to or hiring the other’s employees who inquire about employment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relationship of the Parties hereto is that of independent contractors.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Each of the Parties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except for the payment of money,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pandemics, epidemics, local disease outbreaks, public health emergencies,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five] business days of its occurrence.</w:t>
      </w:r>
    </w:p>
    <w:p>
      <w:pPr>
        <w:keepNext w:val="0"/>
        <w:spacing w:before="120" w:after="0" w:line="260" w:lineRule="exact"/>
        <w:ind w:left="108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Michigan, without giving effect to the principles of conflicts of law of such state. The Parties hereby agree that any action arising out of this Agreement will be brought solely in any state or federal court located in Michigan, [(specify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Service Provider incurs any costs, expenses, or fees, including reasonable attorney’s fees and professional collection services fees, in connection with the collection or payment of any amounts due it under this Agreement, Customer agrees to reimburse Service Provider for all such costs, expenses and fees.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Service Provider may subcontract its obligations and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Signatories.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agreed and warranted by the Parties that the individuals singing this Agreement on behalf of the respective Parties are authorized to execute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No further proof of authorization shall be required.</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Customer: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6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6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 Each Party hereto has received independent legal advice regarding this Agreement and their respective rights and obligations set forth herein. The Parties acknowledge and agree that they are not relying upon any representations or statements made by the other Party or the other Party’s employees, agents, representatives or attorneys regarding this Agreement, except to the extent such representations are expressly set forth in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