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Settlement and Patent Cross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Settlement and Patent License Agreement (it, together with its exhibits and schedules,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between [name of patentee],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[patentee’s state of incorporation] 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in [city, state of patentee] (</w:t>
      </w:r>
      <w:r>
        <w:rPr>
          <w:rFonts w:ascii="Times New Roman" w:hAnsi="Times New Roman" w:eastAsia="Times New Roman" w:cs="Times New Roman"/>
          <w:b/>
          <w:sz w:val="24"/>
        </w:rPr>
        <w:t>“Patentee”</w:t>
      </w:r>
      <w:r>
        <w:rPr>
          <w:rFonts w:ascii="Times New Roman" w:hAnsi="Times New Roman" w:eastAsia="Times New Roman" w:cs="Times New Roman"/>
          <w:b w:val="0"/>
          <w:sz w:val="24"/>
        </w:rPr>
        <w:t xml:space="preserve">), and Encroacher Ltd.,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[licensee’s state of incorporation] 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in [city, state of licensee] (</w:t>
      </w:r>
      <w:r>
        <w:rPr>
          <w:rFonts w:ascii="Times New Roman" w:hAnsi="Times New Roman" w:eastAsia="Times New Roman" w:cs="Times New Roman"/>
          <w:b/>
          <w:sz w:val="24"/>
        </w:rPr>
        <w:t>“Licensee”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Patentee has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against Licensee, [docket number], in the United District Court for [district] (the </w:t>
      </w:r>
      <w:r>
        <w:rPr>
          <w:rFonts w:ascii="Times New Roman" w:hAnsi="Times New Roman" w:eastAsia="Times New Roman" w:cs="Times New Roman"/>
          <w:b/>
          <w:sz w:val="24"/>
        </w:rPr>
        <w:t>“Action”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Patentee owns or controls and has or may have rights during the term of this Agreement under various patents in various countries of the world, as to which the Licensee desires to acquire licenses as hereinafter provided.</w:t>
      </w:r>
    </w:p>
    <w:p>
      <w:pPr>
        <w:keepNext w:val="0"/>
        <w:spacing w:before="200" w:after="0" w:line="260" w:lineRule="exact"/>
        <w:ind w:left="720" w:right="0" w:firstLine="0"/>
        <w:jc w:val="both"/>
      </w:pPr>
      <w:r>
        <w:rPr>
          <w:rFonts w:ascii="Times New Roman" w:hAnsi="Times New Roman" w:eastAsia="Times New Roman" w:cs="Times New Roman"/>
          <w:b w:val="0"/>
          <w:sz w:val="24"/>
        </w:rPr>
        <w:t>Licensee owns or controls and has or may have rights during the term of this Agreement under various patents in various countries of the world, as to which Patentee desires to acquire licenses as hereinafter provided.</w:t>
      </w:r>
    </w:p>
    <w:p>
      <w:pPr>
        <w:keepNext w:val="0"/>
        <w:spacing w:before="120" w:after="0" w:line="260" w:lineRule="exact"/>
        <w:ind w:left="360" w:right="0" w:firstLine="0"/>
        <w:jc w:val="left"/>
      </w:pPr>
      <w:r>
        <w:rPr>
          <w:rFonts w:ascii="Times New Roman" w:hAnsi="Times New Roman" w:eastAsia="Times New Roman" w:cs="Times New Roman"/>
          <w:b/>
          <w:sz w:val="24"/>
        </w:rPr>
        <w:t>Terms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this Agreement the terms defined parenthetically and the terms defined in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have, throughout, the meaning ascribed. Defined terms may be used in the singular and plural.</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means any corporation, company or other entity (collectively </w:t>
      </w:r>
      <w:r>
        <w:rPr>
          <w:rFonts w:ascii="Times New Roman" w:hAnsi="Times New Roman" w:eastAsia="Times New Roman" w:cs="Times New Roman"/>
          <w:b/>
          <w:sz w:val="24"/>
        </w:rPr>
        <w:t>“entity”</w:t>
      </w:r>
      <w:r>
        <w:rPr>
          <w:rFonts w:ascii="Times New Roman" w:hAnsi="Times New Roman" w:eastAsia="Times New Roman" w:cs="Times New Roman"/>
          <w:b w:val="0"/>
          <w:sz w:val="24"/>
        </w:rPr>
        <w:t xml:space="preserve">) controlled by either party hereto. Any entity which would at any time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either party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for the purposes of this Agreement only so long as such Control exists. Notwithstanding the foregoing, even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otherwise satisfies the definition of Subsidiary, Excluded Entities shall not be considered to be Subsidiaries of the Licensee.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w:t>
      </w:r>
      <w:r>
        <w:rPr>
          <w:rFonts w:ascii="Times New Roman" w:hAnsi="Times New Roman" w:eastAsia="Times New Roman" w:cs="Times New Roman"/>
          <w:b w:val="0"/>
          <w:sz w:val="24"/>
        </w:rPr>
        <w:t xml:space="preserve"> means ownership or control, direct or indirect, now or hereafter, of at least [specify percentage, e.g. 35%, 51%] of (i) the outstanding shares or other securities entitled to vote for the election of directors (or other managing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company or other entity in question or (ii) in case such entity does not have outstanding shares or securities, the ownership interest representing the right to manage, or to share at least equally in the management of, such entity.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Entities”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D. Vader Technologies Inc.; and (b) any successor or assign of (</w:t>
      </w:r>
      <w:r>
        <w:rPr>
          <w:rFonts w:ascii="Times New Roman" w:hAnsi="Times New Roman" w:eastAsia="Times New Roman" w:cs="Times New Roman"/>
          <w:b/>
          <w:sz w:val="24"/>
        </w:rPr>
        <w:t>a</w:t>
      </w:r>
      <w:r>
        <w:rPr>
          <w:rFonts w:ascii="Times New Roman" w:hAnsi="Times New Roman" w:eastAsia="Times New Roman" w:cs="Times New Roman"/>
          <w:b w:val="0"/>
          <w:sz w:val="24"/>
        </w:rPr>
        <w:t>) above; and (c) any corporation, company or other entity which is under the Control of any of (</w:t>
      </w:r>
      <w:r>
        <w:rPr>
          <w:rFonts w:ascii="Times New Roman" w:hAnsi="Times New Roman" w:eastAsia="Times New Roman" w:cs="Times New Roman"/>
          <w:b/>
          <w:sz w:val="24"/>
        </w:rPr>
        <w:t>a</w:t>
      </w:r>
      <w:r>
        <w:rPr>
          <w:rFonts w:ascii="Times New Roman" w:hAnsi="Times New Roman" w:eastAsia="Times New Roman" w:cs="Times New Roman"/>
          <w:b w:val="0"/>
          <w:sz w:val="24"/>
        </w:rPr>
        <w:t>) and/or (b) above.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of this Agreement shall be the date on which the execution of this Agreement by Patentee and Licensee is completed.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“Patentee Patents”</w:t>
      </w:r>
      <w:r>
        <w:rPr>
          <w:rFonts w:ascii="Times New Roman" w:hAnsi="Times New Roman" w:eastAsia="Times New Roman" w:cs="Times New Roman"/>
          <w:b w:val="0"/>
          <w:sz w:val="24"/>
        </w:rPr>
        <w:t xml:space="preserve"> means all patents, design patents, utility models and applications therefor in all jurisdictions of the world under which Patentee or any of its Subsidiaries now has, or after during the term of this Agreement shall obtain, the right to grant licenses of or within the scope granted herein without such grant or the exercise of rights thereunder resulting in the payment of royalties or other consideration by Patentee or its Subsidiaries to third parties, except for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Patentee or to Patentee or payments to third parties for inventions made by said third parties while employed by Patentee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Patentee.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“Licensee Patents”</w:t>
      </w:r>
      <w:r>
        <w:rPr>
          <w:rFonts w:ascii="Times New Roman" w:hAnsi="Times New Roman" w:eastAsia="Times New Roman" w:cs="Times New Roman"/>
          <w:b w:val="0"/>
          <w:sz w:val="24"/>
        </w:rPr>
        <w:t xml:space="preserve"> means all patents, design patents, utility models and applications therefor in all jurisdictions of the world under which Licensee or any of its Subsidiaries now has, or hereafter during the term of this Agreement obtains, the right to grant licenses of or within the scope granted herein without such grant or the exercise of rights thereunder resulting in the payment of royalties or other consideration by Licensee or its Subsidiaries to third parties, except for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Licensee or to Licensee or payments to third parties for inventions made by said third parties while employed by Licensee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Licensee.</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“Licensee Licensed Product”</w:t>
      </w:r>
      <w:r>
        <w:rPr>
          <w:rFonts w:ascii="Times New Roman" w:hAnsi="Times New Roman" w:eastAsia="Times New Roman" w:cs="Times New Roman"/>
          <w:b w:val="0"/>
          <w:sz w:val="24"/>
        </w:rPr>
        <w:t xml:space="preserve"> means: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random access memory semiconductor device which meets both of the following criteria: (i) made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wafer not larger than [size] inches and (ii)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dynamic random access memory (DRAM),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memory capacity of [capacity] megabits or less,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static random access memory (SRAM),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memory capacity of [capacity] megabits or less;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semiconductor device (but not including any random access memory semiconductor device)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manufactured by Licensee prior to or as of the Effective Date, (i) provided that such device is made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wafer no larger than [size] inches and (ii) provided, further, that if the total sales by Licensee and its Subsidiaries of all such devices in any of the years [specify all relevant years] exceed the greater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$[dollar amount] or (B) [percentage]% of all sales by Licensee and its Subsidiaries of all semiconductor devices in such year, the license or other rights granted to Licensee and its Subsidiaries in this Agreement do not extend to such devices sold in excess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as the case may be. Patentee may from time to time request written certification from Licensee of the annual sales of devices other than random access semiconductors. Within 60 days of each such request, Licensee shall furnish to Patentee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of Licensee showing for the last complete fiscal year (x) the total sales by Licensee and its Subsidiaries of all semiconductor devices in such year and (y) the total sales by Licensee and its Subsidiaries of all semiconductor devices specified in this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such year. Licensee shall keep accurate books and records relating to the sales of semiconductor devices by it and its Subsidiaries and Patentee shall have the right to inspect such books and records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public accountant selected by Patentee and reasonably acceptable to Licensee, provided that Patentee shall provide Licensee with reasonable notice (which may not be given more than one year after the termination of this Agreement) of its desire to inspect said books and records and such inspection may be made no more than once per year during normal business hours.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Such devices include, if Licensee provides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supporting means, terminal members, conductors or equivalent interconnecting members, housing means and any environmental control means included within such housing means or unitary therewith, and such apparatus further includes, if Licensee provides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the electrical circuits constituted thereby and integrally included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“Patentee Licensed Product”</w:t>
      </w:r>
      <w:r>
        <w:rPr>
          <w:rFonts w:ascii="Times New Roman" w:hAnsi="Times New Roman" w:eastAsia="Times New Roman" w:cs="Times New Roman"/>
          <w:b w:val="0"/>
          <w:sz w:val="24"/>
        </w:rPr>
        <w:t xml:space="preserve"> means any semiconductor device. Such device includes, if provided by Patentee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supporting means, terminal members, conductors or equivalent interconnecting members, housing means, and any environmental control means included within such housing means or unitary therewith, and such apparatus further includes, if provided by Patentee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the electrical circuits constituted thereby and integrally included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Releases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Licensee’s making the payments required by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Patentee, on behalf of itself and its Subsidiaries (as of the Effective Date), hereby conditionally, but if the entirety of said payments shall be so made, then irrevocably releases Licensee, its Subsidiaries (as of the Effective Date), and its and their respective customers, mediate and immediate, from any and all claims of infringement or alleged infringement of any Patentee Patents under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is granted hereunder with respect to performance by Licensee or its Subsidiaries, prior to the Effective Date, of acts which if performed on or after the Effective Date would be acts licensed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on behalf of itself and its Subsidiaries (which are Subsidiaries as of the Effective Date), hereby irrevocably releases Patentee, its Subsidiaries which are Subsidiaries as of the Effective Date, and its and their respective customers, mediate and immediate, from any and all claims of infringement or alleged infringement of any Licensee Patents under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is granted hereunder, of acts prior to the Effective Date, which, if performed on or after the Effective Date, would be licensed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Licenses by Patentee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Licensee making the payments required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further subject to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insofar as it lawfully may, Patentee grants, and shall, during the term of this Agreement, grant to Licensee and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worldwide license under Patentee Patents: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Licensee Licensed Products;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(other than Excluded Entities)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Licensed Product for the sole account of Licensee (and its Subsidiaries) but only if said Licensee Licensed Product is to be imported, sold, offered for sale, used, leased or otherwise disposed of under the trademark, trade name or other commercial indicia of Licensee (and/or its Subsidiaries) and it is made by the third party using manufacturing drawings and specifications owned or licensed by Licensee (and/or its Subsidiaries). Without limiting the foregoing, such have-made right shall not extend to standard, off-the-shelf products of such third party, nor to products originally designed by such third party to which only minor revisions are made to conform to specifications of Licensee (and its Subsidiaries) or (B) to subcontract portions of the manufacture or assembly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Licensed Product to third parties (other than Excluded Entities);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use, lease, import, offer for sale, sell, and otherwise dispose of Licensee Licensed Products made by Licensee or its Subsidiaries or made, in accordance with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for Licensee or its Subsidiaries.</w:t>
      </w:r>
    </w:p>
    <w:p>
      <w:pPr>
        <w:keepNext w:val="0"/>
        <w:spacing w:before="200" w:after="0" w:line="260" w:lineRule="exact"/>
        <w:ind w:left="1800" w:right="0" w:firstLine="0"/>
        <w:jc w:val="both"/>
      </w:pP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worldwide license under Patentee Patents to use, lease, import, offer for sale, sell, and otherwise dispose of Licensee Licensed Products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encapsulated form under the trademark, trade name or other commercial indicia of Licensee or its Subsidiaries, provided that no license is granted under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make such Licensee Licensed Products and provided further that the licenses granted in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do not extend to those Licensee Licensed Products which are manufactured by any of the Excluded Entities.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foundry activities of Licensee (and its Subsidiaries) to make semiconductor devices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according to the product design provided by such third party, the license granted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(as well as the release provided for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shall include only the manufacturing activity of Licensee (and its Subsidiaries) and shall exclude the product design provided by such third party. With respect to such foundry activities of Licensee (and its Subsidiaries), Patentee (and its Subsidiaries) shall not assert those claims of Patentee Patents that apply to such excluded product design against Licensee (and its Subsidiaries), but shall retain the right to assert such claims of Patentee Patents against such third party and its direct and indirect customers. The exclusion stated in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not apply to Licensee’s (or its Subsidiaries’) library tools or standard cells that Licensee (or its Subsidiaries) incorporate into any standard or custom Application Specific Integrated Circuits (</w:t>
      </w:r>
      <w:r>
        <w:rPr>
          <w:rFonts w:ascii="Times New Roman" w:hAnsi="Times New Roman" w:eastAsia="Times New Roman" w:cs="Times New Roman"/>
          <w:b/>
          <w:sz w:val="24"/>
        </w:rPr>
        <w:t>“ASICs”</w:t>
      </w:r>
      <w:r>
        <w:rPr>
          <w:rFonts w:ascii="Times New Roman" w:hAnsi="Times New Roman" w:eastAsia="Times New Roman" w:cs="Times New Roman"/>
          <w:b w:val="0"/>
          <w:sz w:val="24"/>
        </w:rPr>
        <w:t>) that Licensee (or its Subsidiaries) manufacture for its/their customers.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Licensed Products leased, sold or otherwise transferred by Licensee or its Subsidiaries during the term of this Agreement and which are licensed under this Agreement shall be considered to be licensed, except as provided in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under any Patentee Patents which at any time shall cover such Licensee Licensed Products, even if the Licensee Licensed Products have been resold or retransferred in the same or another country.</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licenses granted hereunder shall not extend to combinations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(other than Licensee or its Subsidiaries) of separate Licensee Licensed Products with each other or with any other product.</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Patentee may request from Licensee certification with respect to the wafer size for products made by and for the Licensee and its Subsidiaries under the wafer size limits of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Within two weeks of each such request from Patentee, Licensee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respond to Patentee in writing, which response shall be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of Licensee,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particular semiconductor devices specified by Patentee are made from wafers no larger than [size] inches. Licensee’s response shall unequivocally state whether semiconductor devices made by Licensee or its Subsidiaries are made from [size] inch wafers. With respect to semiconductor devices not made by Licensee or its Subsidiaries, Licensee’s response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that it has made reasonable efforts to determine how such devices are, to the best of Licensee’s reasonable knowledge, made from wafers no larger than [size] inches, and (ii) the names and addresses of the manufacturers;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furnish Patentee,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nonconfidential basis, with appropriate material substantiating the information provided pursuant to section </w:t>
      </w:r>
      <w:r>
        <w:rPr>
          <w:rFonts w:ascii="Times New Roman" w:hAnsi="Times New Roman" w:eastAsia="Times New Roman" w:cs="Times New Roman"/>
          <w:b w:val="0"/>
          <w:sz w:val="24"/>
        </w:rPr>
        <w:t>3.2.</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Licenses by Licensee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Insofar as it lawfully may, Licensee grants, during the term of this Agreement, to Patentee and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worldwide license under Licensee Patents: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Patentee Licensed Products;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Licensed Product for the sole account of Patentee (and its Subsidiaries) but only if said Patentee Licensed Product is to be imported, sold, offered for sale, used, leased or otherwise disposed of under the trademark, trade name or other commercial indicia of Patentee (and/or its Subsidiaries) and is made by the third party using manufacturing drawings and specifications owned or licensed by Patentee (and/or its Subsidiaries), provided that such have-made right shall not extend to standard, off-the-shelf products of such third party, nor to products originally designed by such third party and to which only minor revisions are made to conform to specifications of Patentee (and its Subsidiaries) or (B) to subcontract portions of the manufacture or assembly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Licensed Product to third parties;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use, lease, import, offer for sale, sell, and otherwise dispose of Patentee Licensed Products made by Patentee or its Subsidiaries or made for Patentee or its Subsidiaries as provided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worldwide license under Licensee Patents to use, lease, import, offer for sale, sell, and otherwise dispose of Patentee Licensed Products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encapsulated form under the trademark, trade name or other commercial indicia of Patentee or its Subsidiaries, provided that no license is granted under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make such Patentee Licensed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foundry activities of Patentee (and its Subsidiaries) to make Patentee Licensed Products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according to the product design provided by such third party, the license granted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(as well as the release provided for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shall include only the manufacturing activity of Patentee (and its Subsidiaries) and shall exclude the product design provided by such third party. With respect to such foundry activities of Patentee (and its Subsidiaries), Licensee (and its Subsidiaries) shall not assert those claims of Licensee Patents that apply to such excluded product design against Patentee (and its Subsidiaries), but shall retain the right to assert such claims of Licensee Patents against such third party and its direct and indirect customers. The exclusion stated in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shall not apply to Patentee’s (or its Subsidiaries’) library tools or standard cells that Patentee (or its Subsidiaries) incorporate into any standard or custom Application Specific Integrated Circuits (ASICs) that Patentee (or its Subsidiaries) manufacture for its/their customers.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Patentee Licensed Products leased, sold or otherwise transferred by Patentee or its Subsidiaries during the term of this Agreement and which are licensed under this Agreement shall be considered to be licensed, except as provided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under any Licensee Patents which at any time shall cover such Patentee Licensed Products even if the Patentee Licensed Products have been resold or retransferred in the same or another country.</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licenses granted hereunder shall not extend to combinations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(other than Patentee or its Subsidiaries) of separate Patentee Licensed Products with each other or with any other product.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the release and license granted by Patentee in Articles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above, Licensee shall pay to Patentee the nonrefundable, fixed sum of $[amount] according to the following [specify the appropriate schedule] schedule:</w:t>
      </w:r>
    </w:p>
    <w:p>
      <w:pPr>
        <w:keepNext w:val="0"/>
        <w:spacing w:before="200" w:after="0" w:line="260" w:lineRule="exact"/>
        <w:ind w:left="1440" w:right="0" w:firstLine="0"/>
        <w:jc w:val="center"/>
      </w:pPr>
      <w:r>
        <w:rPr>
          <w:rFonts w:ascii="Times New Roman" w:hAnsi="Times New Roman" w:eastAsia="Times New Roman" w:cs="Times New Roman"/>
          <w:b/>
          <w:sz w:val="24"/>
        </w:rPr>
        <w:t>[appropriate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be responsible for and shall bear its own tax liabilities, of whatever kind and imposed by whatever taxing entity or entities, incurred in connection with the existence, operation of, or any performance under, this Agreement or the granting or transfer of licenses or other rights or considerations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to Patentee hereunder shall be in United States dollars and shall be effected by wire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specified in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or hereafter specified in writing by Patentee. Bank information to be supplied.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pay to Patentee interest on any overdue payment, commencing on the day such payment becomes due,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rate of [amount]%. If that rate shall exceed the maximum legal rate in the jurisdiction where and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being asserted, the interest rate shall be reduced to such maximum legal rate.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of this Agreement, Licensee may additionally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under Patentee Patents for Licensee Licensed Products other than under this Agreement (for example, as the result of the acquisition of Licensee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which third party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license agreement with Patentee with the right to sublicense its subsidiaries). As the payment obligations of Licensee under this Agreement are in material part in consideration of the release contemplated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they shall remain fully due and payable notwithstanding Licensee’s right to operate under such other license rights.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Dismissal of the Action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receipt by Patentee of the entirety of payment to be made by Licensee as contemplated at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Patentee shall file with the United District Court for the Northern District of Virginia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Stipulation and Order for Dismissal of Action with Prejudice in the form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dismiss the Action with prejudice, conditional only upon the satisfaction by Licensee of the entirety of its payment obligations under Article </w:t>
      </w:r>
      <w:r>
        <w:rPr>
          <w:rFonts w:ascii="Times New Roman" w:hAnsi="Times New Roman" w:eastAsia="Times New Roman" w:cs="Times New Roman"/>
          <w:b w:val="0"/>
          <w:sz w:val="24"/>
        </w:rPr>
        <w:t>V.</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execution of this Agreement, the parties to the Action shall take such steps as are necessary to stay the Action until the filing of the Stipulation and Order for Dismissal of Action with Prejudice as provided in section </w:t>
      </w:r>
      <w:r>
        <w:rPr>
          <w:rFonts w:ascii="Times New Roman" w:hAnsi="Times New Roman" w:eastAsia="Times New Roman" w:cs="Times New Roman"/>
          <w:b w:val="0"/>
          <w:sz w:val="24"/>
        </w:rPr>
        <w:t>6.1.</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and the licenses granted under it shall be from the Effective Date through December 31, [final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Licensee shall fail to make any payment in full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manner as elsewhere provided in this Agreement, or if there shall be any other material breach of this Agreement by either party hereto, and if such failure or other material breach is not corrected within [number of days, commonly 45] days after written notice by the aggrieved party, the aggrieved party may on [number of days, commonly 15] days additional written notice terminate the licenses and other rights granted by it under this Agreement by written notice. The [same number of additional days chosen above] day additional written notice period may be coterminous with the [same number of days chosen above for correction] day initial written notice period, provided that said additional written notice cannot be given until [same number of days, commonly 30] days shall have elapsed from the time the initial written notice is given. The party in material breach shall have the right to cure said breach during the [same number of additional days chosen above] day additional written notice period, whether or not said additional notice is given during the [same number of days chosen for correction] day initial notice period. Patentee may, if Licensee shall default on any of the payments due to Patentee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at Patentee’s sole option (but only on said [same number of days chosen above for correction] days additional written notice to Licensee to enable Licensee to cure the payment default) revoke the release.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during the term of this Agreement, any Excluded Entities assert any patent with respect to any semiconductor product of Patentee or its Subsidiaries, then Patentee shall have the right to terminate forthwith the licenses and other rights granted to Licensee and its Subsidiaries under this Agreement by written notice to Licensee, provided that the forgoing shall not apply if such assertion is made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assertion initiated by Patentee against such Excluded Entity with respect to its semiconductor products.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termination of licenses and other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Subsidiaries shall not affect the licenses, rights and obligations with respect to Licensed Products made prior to such termination, and shall not affect any licenses and rights (and obligations related thereto) granted hereunder by such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Beginning on ______________________, 20____________, the parties shall negotiate in good faith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toward the extension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term beyond December 31, 20____________ of the cross-licenses contained in this Agreement on such mutually-agreed terms and conditions which the parties shall then, in their respective sole discretion, determine most appropriately reflect the parties’ individual respective patent portfolios, manufacturing and commercial activities and other considerations either party then determines, in its sole discretion, to be pertinent. Such negotiations shall be commenced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toward achieving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by March 31, 20____________. Nothing in this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shall require either party to enter into any extension other than on terms to which it agrees.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License-Related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relationship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changes so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the license and other rights extended to such corporation, company or other entity under this Agreement shall automatically prospectively terminate as of the date such relationship changes, but the license and other rights granted either directly or indirectly by such entity to the other party hereto and to its subsisting Subsidiaries (for so long as they shall continue to be Subsidiaries) shall continue for the term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shall be construed as: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or representation by any of the parties to this Agreement as to the validity, enforceability, or scope of any patent, design patent or utility mode;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or representation that any manufacture, sale, lease, import, use or other disposition of any products hereunder will be free from infringement of any intellectual property right of third parties;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or any authorization to bring or prosecute actions or suits against third parties for patent infringement or conferring any right to bring or prosecute actions or suits against third parties for patent infringement;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conferring any right to use in advertising, publicity, or otherwise, any trademark, trade name or names, or any contraction, abbreviation or simulation thereof, of either party;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conferring by implication, estoppel or otherwise, upon any party licensed hereunder, any license or other right under any patent, design patent, utility model, mask work, trade secret, including but not limited to proprietary methods and processes, except the licenses and rights expressly granted hereunder;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furnish any patent specification, other technical information or know-how; or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conferring by implication, estoppel or otherwise upon any party licensed hereto, any license or other right under maskwork rights or copyrights, including copyrights for computer software that may be embodied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semiconductor device.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of the parties nor any of their Subsidiaries shall be required to file in any country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patent on any invention, or to secure any patent, or once having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patent or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to maintain the patent application or patent in force.</w:t>
      </w:r>
    </w:p>
    <w:p>
      <w:pPr>
        <w:keepNext w:val="0"/>
        <w:spacing w:before="120" w:after="0" w:line="260" w:lineRule="exact"/>
        <w:ind w:left="1080" w:right="0" w:firstLine="0"/>
        <w:jc w:val="left"/>
      </w:pPr>
      <w:r>
        <w:rPr>
          <w:rFonts w:ascii="Times New Roman" w:hAnsi="Times New Roman" w:eastAsia="Times New Roman" w:cs="Times New Roman"/>
          <w:b w:val="0"/>
          <w:sz w:val="24"/>
        </w:rPr>
        <w:t>Section 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covenants that it and its Subsidiaries shall not assign, or grant any right under, any of its/their patents, or the applications therefor, which qualify as Patentee Patents or Licensee Patents, as the case may be, unless such assignment or grant is made expressly subject to the license and other rights of the other party and its Subsidiaries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may be countries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its Subsidiaries) may,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this Agreement have rights against infringers of patents licensed to it by the other party. Each party, for itself and its Subsidiaries, hereby waives any such right it may have by reason of any third party’s infringement or alleged infringement of any such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the licenses and other rights granted herein shall inure to the benefit of the parties hereto and Subsidiaries of the parties. No party and no Subsidiary of any party shall assign or transfer any of its/their licenses and other rights granted hereunder without the prior written consent of the other party, and any such purported assignment or transfer effected without such requisite party-consent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Section 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keep confidential and not to disclose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the payment amount specified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Patentee agrees to keep confidential and not to disclose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either the source of or any of the information provided by Licensee under the provisions of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 except: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the prior written consent of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any governmental body having jurisdiction to call therefor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otherwise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legal counsel representing, or accounting firms retained by, either party or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Subsidiaries of either party;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may be required to perform or enforce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Nothing in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shall require either party to keep confidential the fact that the Licensee makes payments to Patentee under this Agreement but neither party shall disclose the amount of any such payments. No breach of the obligations provided for in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Clauses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[Include standard clauses such Integration, Notices, Governing Law, etc.]</w:t>
      </w:r>
    </w:p>
    <w:p>
      <w:pPr>
        <w:keepNext w:val="0"/>
        <w:spacing w:before="120" w:after="0" w:line="260" w:lineRule="exact"/>
        <w:ind w:left="360" w:right="0" w:firstLine="0"/>
        <w:jc w:val="left"/>
      </w:pPr>
      <w:r>
        <w:rPr>
          <w:rFonts w:ascii="Times New Roman" w:hAnsi="Times New Roman" w:eastAsia="Times New Roman" w:cs="Times New Roman"/>
          <w:b/>
          <w:sz w:val="24"/>
        </w:rPr>
        <w:t>Execution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of the foregoing, the parties have caused their duly authorized officers to execute this Agreement on the dates below indicated.</w:t>
      </w:r>
    </w:p>
    <w:p>
      <w:pPr>
        <w:keepNext w:val="0"/>
        <w:spacing w:before="120" w:after="0" w:line="260" w:lineRule="exact"/>
        <w:ind w:left="720" w:right="0" w:firstLine="0"/>
        <w:jc w:val="left"/>
      </w:pPr>
      <w:r>
        <w:rPr>
          <w:rFonts w:ascii="Times New Roman" w:hAnsi="Times New Roman" w:eastAsia="Times New Roman" w:cs="Times New Roman"/>
          <w:b w:val="0"/>
          <w:sz w:val="24"/>
        </w:rPr>
        <w:t>[NAME OF PATENTEE]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LICENSEE]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