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Severance Plan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[company name] Severance Benefit Plan and Summary Plan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name] Severance Benefit Plan (the “</w:t>
      </w:r>
      <w:r>
        <w:rPr>
          <w:rFonts w:ascii="Times New Roman" w:hAnsi="Times New Roman" w:eastAsia="Times New Roman" w:cs="Times New Roman"/>
          <w:b w:val="0"/>
          <w:sz w:val="24"/>
        </w:rPr>
        <w:t>Plan</w:t>
      </w:r>
      <w:r>
        <w:rPr>
          <w:rFonts w:ascii="Times New Roman" w:hAnsi="Times New Roman" w:eastAsia="Times New Roman" w:cs="Times New Roman"/>
          <w:b w:val="0"/>
          <w:sz w:val="24"/>
        </w:rPr>
        <w:t>”) is established effective [date]. The purpose of the Plan is to provide for the payment of severance benefits to certain eligible employees of [company name]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whose employment with the Company is involuntarily terminated by the Company in specified circumstances. This Plan shall supersede any severance benefit plan, policy, or practice previously maintained by the Company unless otherwise expressly stated in writing by the Company. This Plan document also serves as the Summary Plan Description for the Plan.</w:t>
      </w:r>
    </w:p>
    <w:p>
      <w:pPr>
        <w:keepNext w:val="0"/>
        <w:spacing w:before="120" w:after="0" w:line="260" w:lineRule="exact"/>
        <w:ind w:left="36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 for Benefits.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General Rules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the requirements set forth in this Section, the Company will grant severance benefits under the Plan to Eligible Employees.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Eligible Employees</w:t>
      </w:r>
      <w:r>
        <w:rPr>
          <w:rFonts w:ascii="Times New Roman" w:hAnsi="Times New Roman" w:eastAsia="Times New Roman" w:cs="Times New Roman"/>
          <w:b w:val="0"/>
          <w:sz w:val="24"/>
        </w:rPr>
        <w:t>” are [eligible employee class(es), e.g., full-time and part-time regular hire employees] whose employment with the Company is involuntarily terminated due to a corporate reorganization, the closure or reorganization of a facility or operation, or a reduction in staff (“</w:t>
      </w:r>
      <w:r>
        <w:rPr>
          <w:rFonts w:ascii="Times New Roman" w:hAnsi="Times New Roman" w:eastAsia="Times New Roman" w:cs="Times New Roman"/>
          <w:b w:val="0"/>
          <w:sz w:val="24"/>
        </w:rPr>
        <w:t>Involuntary Termination</w:t>
      </w:r>
      <w:r>
        <w:rPr>
          <w:rFonts w:ascii="Times New Roman" w:hAnsi="Times New Roman" w:eastAsia="Times New Roman" w:cs="Times New Roman"/>
          <w:b w:val="0"/>
          <w:sz w:val="24"/>
        </w:rPr>
        <w:t>”). The determination as to whether such an event has occurred shall be made by the Company in its sole discretion. [For purposes of this Plan, part-time employees include those regular hire employees who are regularly scheduled to work more than [number] hours per week.] Temporary employees are not eligible for severance benefits under the Plan.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be eligible to receive benefits under the Plan, an Eligible Employee must remain on the job until his or her date of termination as scheduled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Waiver and Release. In order to be eligible to receive benefits under the Plan, an Eligible Employee must execute a general waiver and release on the form provided by the Company with terms and conditions determined by the Company in its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be eligible to receive benefits under the Plan, an Eligible Employee shall comply with any Proprietary Information and Inventions Agreement or similar non-disclosure agreement entered into between such Eligible Employee and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Exceptions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 employee who otherwise is an Eligible Employee shall nevertheless not receive benefits under the Plan in any of the following circumstances: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employee has executed an individually negotiated employment contract or agreement with the Company relating to severance benefits that is in effect on his or her termination date. Such employee’s severance benefit, if any, shall be governed by the terms of such individually negotiated employment contract or agreement, subject to Section </w:t>
      </w:r>
      <w:r>
        <w:rPr>
          <w:rFonts w:ascii="Times New Roman" w:hAnsi="Times New Roman" w:eastAsia="Times New Roman" w:cs="Times New Roman"/>
          <w:b w:val="0"/>
          <w:sz w:val="24"/>
        </w:rPr>
        <w:t>1.6.</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Plan.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employee is involuntarily terminated for any reason other than a corporate reorganization, the closure of a facility or operation, the reorganization of a facility or operation, or a reduction in staff, as determined by the Company in its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employee resigns employment with the Company for any reason. This includes, but is not limited to, resignation, retirement, refusal to relocate to a new job location at the request of the Company, or failure to return from a leave of absence on the scheduled date.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employee voluntarily or involuntarily terminates employment with the Company in order to accept employment with another entity that is wholly or partly owned (directly or indirectly) by the Company or the parent or other affiliate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employee is offered employment by another entity in connection with a sale of assets, outsourcing, change in ownership, or other transaction involving the Company (in an identical or substantially similar position at pay equal to or greater than the employee’s pay (as defined in Section 3(b), below)).</w:t>
      </w:r>
    </w:p>
    <w:p>
      <w:pPr>
        <w:keepNext w:val="0"/>
        <w:spacing w:before="120" w:after="0" w:line="260" w:lineRule="exact"/>
        <w:ind w:left="36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Amount of Benefit.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Severance benefits payable under the Plan shall be determined from time to time by the Company in its sole discretion. In the event that the Company does not communicate different severance benefits to an Eligible Employee in connection with an Involuntary Termination or establish different severance benefits for a specific occurrence of an Involuntary Termination, the severance benefits that shall be payable are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 Eligible Employee who has not worked for the Company for one full year on his or her termination date, but has worked for the Company for more than six months, will receive [number, e.g., two] weeks of Pay. (An Eligible Employee who has worked for the Company for six months or less on his or her termination date is not entitled to receive severance benefits under this Plan.)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 Eligible Employee who has worked for the Company for at least one full year but not more than three full years on his or her termination date will receive [number, e.g., three] weeks of Pay.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 Eligible Employee who has worked for the Company for more than three full years on his or her termination date will receive [number, e.g., four] weeks of Pay.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calculating Plan benefits, “</w:t>
      </w:r>
      <w:r>
        <w:rPr>
          <w:rFonts w:ascii="Times New Roman" w:hAnsi="Times New Roman" w:eastAsia="Times New Roman" w:cs="Times New Roman"/>
          <w:b w:val="0"/>
          <w:sz w:val="24"/>
        </w:rPr>
        <w:t>Pay</w:t>
      </w:r>
      <w:r>
        <w:rPr>
          <w:rFonts w:ascii="Times New Roman" w:hAnsi="Times New Roman" w:eastAsia="Times New Roman" w:cs="Times New Roman"/>
          <w:b w:val="0"/>
          <w:sz w:val="24"/>
        </w:rPr>
        <w:t>” shall mean the Eligible Employee’s base pay (excluding overtime, bonuses, draws, commissions, and other forms of additional compensation), at the rate in effect during the last regularly scheduled payroll period immediately preceding the Eligible Employee’s termination date. (For purposes of calculating Pay for part-time employees who work on a months per year basis, an employee’s Pay shall be annualized. For example, weekly Pay for an employee who works six months per year and who receives a monthly salary will be one month’s Pay times six divided by fifty-two.)</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authorized under the terms of the Plan, any benefits otherwise payable to an Eligible Employee under this Plan shall be offset, to the maximum extent permitted by law, by any severance benefits payable by the Company to such individual under any other arrangement covering the individual. If an Eligible Employee is indebted to the Company at any time a severance payment under this Plan is due to be paid, the Company reserves the right to offset all or any portion of such indebtedness against an amount up to the full amount of severance then payable. [In the event the Company provides an Eligible Employee with any payment or benefit in lieu of a timely notice of termination arising from a “mass layoff” or “plant closing” under the Worker Adjustment and Retraining Notification (WARN) Act or any similar state law, any benefits otherwise payable to the Eligible Employee under the Plan shall be reduced, to the extent permitted by law, by the amount of such payments and benefits provided in lieu of notice.]</w:t>
      </w:r>
    </w:p>
    <w:p>
      <w:pPr>
        <w:keepNext w:val="0"/>
        <w:spacing w:before="120" w:after="0" w:line="260" w:lineRule="exact"/>
        <w:ind w:left="36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Payment and Form of Benefit.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reserves the right to determine whether the severance benefits under the Plan will be paid in a single sum or in installments and to choose the timing of such payments, provided, however, that all payments under this Plan will be completed within twenty-four months of an Eligible Employee’s termination date. If the Eligible Employee dies before receiving all payments to which he or she is entitled hereunder, the remaining payments shall be paid to the Eligible Employee’s estate.</w:t>
      </w:r>
    </w:p>
    <w:p>
      <w:pPr>
        <w:keepNext w:val="0"/>
        <w:spacing w:before="120" w:after="0" w:line="260" w:lineRule="exact"/>
        <w:ind w:left="36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Re-Employment.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Severance payments under the Plan will cease in the event of an Eligible Employee's reemployment by the Company or any affiliate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Interpret Plan; Amend and Terminate; Other Arrangements.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Exclusive Discretion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Administrator (as identified in 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(d)</w:t>
      </w:r>
      <w:r>
        <w:rPr>
          <w:rFonts w:ascii="Times New Roman" w:hAnsi="Times New Roman" w:eastAsia="Times New Roman" w:cs="Times New Roman"/>
          <w:b w:val="0"/>
          <w:sz w:val="24"/>
        </w:rPr>
        <w:t>) shall have the exclusive discretion and authority to establish rules, forms, and procedures for the administration of the Plan, and to construe and interpret the Plan and to decide any and all questions of fact, interpretation, definition, computation, or administration arising in connection with the operation of the Plan, including, but not limited to, the eligibility to participate in the Plan and amount of benefits paid under the Plan. The rules, interpretations, computations, and other actions of the Plan Administrator shall be final, binding, and conclusive on all persons unless determined to be arbitrary and capricious.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Amendment or Termination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reserves the right to amend or discontinue this Plan or the benefits provided hereunder at any time; provided, however, that no such amendment or termination shall affect the right to any unpaid benefit of any Eligible Employee whose termination date has occurred prior to amendment or termination of the Plan. Any action amending or terminating the Plan shall be in writing and executed by the Chief Executive Officer or Chief Financial Officer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Severance Arrangements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reserves the right to make other arrangements regarding severance benefits.</w:t>
      </w:r>
    </w:p>
    <w:p>
      <w:pPr>
        <w:keepNext w:val="0"/>
        <w:spacing w:before="120" w:after="0" w:line="260" w:lineRule="exact"/>
        <w:ind w:left="36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of Employment Benefits.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COBRA Continuation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Eligible Employee who is enrolled in a group health plan sponsored by the Company may be eligible to continue coverage under such group health plan (or to convert to an individual policy), at the time of the Eligible Employee’s termination of employment under the Consolidated Omnibus Budget Reconciliation Act of 1985 (“</w:t>
      </w:r>
      <w:r>
        <w:rPr>
          <w:rFonts w:ascii="Times New Roman" w:hAnsi="Times New Roman" w:eastAsia="Times New Roman" w:cs="Times New Roman"/>
          <w:b w:val="0"/>
          <w:sz w:val="24"/>
        </w:rPr>
        <w:t>COBRA</w:t>
      </w:r>
      <w:r>
        <w:rPr>
          <w:rFonts w:ascii="Times New Roman" w:hAnsi="Times New Roman" w:eastAsia="Times New Roman" w:cs="Times New Roman"/>
          <w:b w:val="0"/>
          <w:sz w:val="24"/>
        </w:rPr>
        <w:t>”). The Company will notify the individual of any such right to continue group health coverage at the time of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Employee Benefits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non-health benefits (such as life insurance and disability coverage) terminate as of the employee’s termination date (except to the extent that any conversion privilege is available thereunder).</w:t>
      </w:r>
    </w:p>
    <w:p>
      <w:pPr>
        <w:keepNext w:val="0"/>
        <w:spacing w:before="120" w:after="0" w:line="260" w:lineRule="exact"/>
        <w:ind w:left="36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Implied Employment Contract.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Plan shall not be deemed (i) to give any employee or other person any right to be retained in the employ of the Company or (ii) to interfere with the right of the Company to discharge any employee or other person at any time, for any reason or no reason, with or without notice, with or without cause, which right is hereby reserved.</w:t>
      </w:r>
    </w:p>
    <w:p>
      <w:pPr>
        <w:keepNext w:val="0"/>
        <w:spacing w:before="120" w:after="0" w:line="260" w:lineRule="exact"/>
        <w:ind w:left="36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Construction.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Plan is intended to be governed by and shall be construed in accordance with the Employee Retirement Income Security Act of 1974, as amended (“</w:t>
      </w:r>
      <w:r>
        <w:rPr>
          <w:rFonts w:ascii="Times New Roman" w:hAnsi="Times New Roman" w:eastAsia="Times New Roman" w:cs="Times New Roman"/>
          <w:b w:val="0"/>
          <w:sz w:val="24"/>
        </w:rPr>
        <w:t>ERISA</w:t>
      </w:r>
      <w:r>
        <w:rPr>
          <w:rFonts w:ascii="Times New Roman" w:hAnsi="Times New Roman" w:eastAsia="Times New Roman" w:cs="Times New Roman"/>
          <w:b w:val="0"/>
          <w:sz w:val="24"/>
        </w:rPr>
        <w:t>”) and, to the extent not preempted by ERISA, the laws of [state].</w:t>
      </w:r>
    </w:p>
    <w:p>
      <w:pPr>
        <w:keepNext w:val="0"/>
        <w:spacing w:before="120" w:after="0" w:line="260" w:lineRule="exact"/>
        <w:ind w:left="360" w:right="0" w:firstLine="0"/>
        <w:jc w:val="left"/>
      </w:pPr>
      <w:r>
        <w:rPr>
          <w:rFonts w:ascii="Times New Roman" w:hAnsi="Times New Roman" w:eastAsia="Times New Roman" w:cs="Times New Roman"/>
          <w:b w:val="0"/>
          <w:sz w:val="24"/>
        </w:rPr>
        <w:t>Section 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Inquiries, and Appeals.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Applications for Benefits and Inquiries.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application for benefits, inquiries about the Plan, or inquiries about present or future rights under the Plan must be submitted to the Plan Administrator in writing. The Plan Administrator is:</w:t>
      </w:r>
    </w:p>
    <w:p>
      <w:pPr>
        <w:keepNext w:val="0"/>
        <w:spacing w:before="200" w:after="0" w:line="260" w:lineRule="exact"/>
        <w:ind w:left="720" w:right="0" w:firstLine="0"/>
        <w:jc w:val="both"/>
      </w:pPr>
      <w:r>
        <w:rPr>
          <w:rFonts w:ascii="Times New Roman" w:hAnsi="Times New Roman" w:eastAsia="Times New Roman" w:cs="Times New Roman"/>
          <w:b w:val="0"/>
          <w:sz w:val="24"/>
        </w:rPr>
        <w:t>[company, committee, or other designated administrator]</w:t>
      </w:r>
    </w:p>
    <w:p>
      <w:pPr>
        <w:keepNext w:val="0"/>
        <w:spacing w:before="200" w:after="0" w:line="260" w:lineRule="exact"/>
        <w:ind w:left="720" w:right="0" w:firstLine="0"/>
        <w:jc w:val="both"/>
      </w:pPr>
      <w:r>
        <w:rPr>
          <w:rFonts w:ascii="Times New Roman" w:hAnsi="Times New Roman" w:eastAsia="Times New Roman" w:cs="Times New Roman"/>
          <w:b w:val="0"/>
          <w:sz w:val="24"/>
        </w:rPr>
        <w:t>[address and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Denial of Claims.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any application for benefits is denied in whole or in part, the Plan Administrator must notify the applicant, in writing, of the denial of the application, and of the applicant’s right to review the denial. The written notice of denial will be set forth in a manner designed to be understood by the employee, and will include specific reasons for the denial, specific references to the Plan provision upon which the denial is based, a description of any information or material that the Plan Administrator needs to complete the review, and an explanation of the Plan’s review procedure.</w:t>
      </w:r>
    </w:p>
    <w:p>
      <w:pPr>
        <w:keepNext w:val="0"/>
        <w:spacing w:before="200" w:after="0" w:line="260" w:lineRule="exact"/>
        <w:ind w:left="720" w:right="0" w:firstLine="0"/>
        <w:jc w:val="both"/>
      </w:pPr>
      <w:r>
        <w:rPr>
          <w:rFonts w:ascii="Times New Roman" w:hAnsi="Times New Roman" w:eastAsia="Times New Roman" w:cs="Times New Roman"/>
          <w:b w:val="0"/>
          <w:sz w:val="24"/>
        </w:rPr>
        <w:t>This written notice will be given to the employee within ninety days after the Plan Administrator receives the application, unless special circumstances require an extension of time, in which case, the Plan Administrator has up to an additional ninety days for processing the application. If an extension of time for processing is required, written notice of the extension will be furnished to the applicant before the end of the initial ninety-day period.</w:t>
      </w:r>
    </w:p>
    <w:p>
      <w:pPr>
        <w:keepNext w:val="0"/>
        <w:spacing w:before="200" w:after="0" w:line="260" w:lineRule="exact"/>
        <w:ind w:left="720" w:right="0" w:firstLine="0"/>
        <w:jc w:val="both"/>
      </w:pPr>
      <w:r>
        <w:rPr>
          <w:rFonts w:ascii="Times New Roman" w:hAnsi="Times New Roman" w:eastAsia="Times New Roman" w:cs="Times New Roman"/>
          <w:b w:val="0"/>
          <w:sz w:val="24"/>
        </w:rPr>
        <w:t>This notice of extension will describe the special circumstances necessitating the additional time and the date by which the Plan Administrator is to render its decision on the application. If written notice of denial of the application for benefits is not furnished within the specified time, the application shall be deemed to be denied. The applicant will then be permitted to appeal the denial in accordance with the Review Procedure described below.</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Request for a Review.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person (or that person’s authorized representative) for whom an application for benefits is denied (or deemed denied), in whole or in part, may appeal the denial by submitting a request for a review to the Plan Administrator within sixty days after the application is denied (or deemed denied). The Plan Administrator will give the applicant (or his or her representative) an opportunity to review pertinent documents in preparing a request for a review. A request for a review shall be in writing and shall be addressed to the Plan Administrator at the address given above.</w:t>
      </w:r>
    </w:p>
    <w:p>
      <w:pPr>
        <w:keepNext w:val="0"/>
        <w:spacing w:before="200" w:after="0" w:line="260" w:lineRule="exact"/>
        <w:ind w:left="720" w:right="0" w:firstLine="0"/>
        <w:jc w:val="both"/>
      </w:pPr>
      <w:r>
        <w:rPr>
          <w:rFonts w:ascii="Times New Roman" w:hAnsi="Times New Roman" w:eastAsia="Times New Roman" w:cs="Times New Roman"/>
          <w:b w:val="0"/>
          <w:sz w:val="24"/>
        </w:rPr>
        <w:t>A request for review must set forth all of the grounds on which it is based, all facts in support of the request and any other matters that the applicant feels are pertinent. The Plan Administrator may require the applicant to submit additional facts, documents or other material as it may find necessary or appropriate in making its review.</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Decision on Review.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Administrator will act on each request for review within sixty days after receipt of the request, unless special circumstances require an extension of time (not to exceed an additional sixty days), for processing the request for a review. If an extension for review is required, written notice of the extension will be furnished to the applicant within the initial sixty-day period. The Plan Administrator will give prompt, written notice of its decision to the applicant. In the event that the Plan Administrator confirms the denial of the application for benefits in whole or in part, the notice will outline, in a manner calculated to be understood by the applicant, the specific Plan provisions upon which the decision is based. If written notice of the Plan Administrator’s decision is not given to the applicant within the time prescribed in this 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the application will be deemed denied on review.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Rules and Procedures.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Administrator will establish rules and procedures, consistent with the Plan and with ERISA, as necessary and appropriate in carrying out its responsibilities in reviewing benefit claims. The Plan Administrator may require an applicant who wishes to submit additional information in connection with an appeal from the denial (or deemed denial) of benefits to do so at the applicant’s own expense.</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Exhaustion of Remedies.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legal action for benefits under the Plan may be brought until the claimant (i) has submitted a written application for benefits in accordance with the procedures described by 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above, (ii) has been notified by the Plan Administrator that the application is denied (or the application is deemed denied due to the Plan Administrator’s failure to act on it within the established time period), (iii) has filed a written request for a review of the application in accordance with the appeal procedure described in 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and (iv) has been notified in writing that the Plan Administrator has denied the appeal (or the appeal is deemed to be denied due to the Plan Administrator’s failure to take any action on the claim within the time prescribed by 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Basis of Payments to and from Plan.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benefits under the Plan shall be paid by the Company. The Plan shall be unfunded, and benefits hereunder shall be paid only from the general assets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Plan Information.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Employer and Plan Identification Numbers.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Employer Identification Number assigned to the Company (which is the “Plan Sponsor” as that term is used in ERISA) by the Internal Revenue Service is [employer identification number]. The Plan Number assigned to the Plan by the Plan Sponsor pursuant to the instructions of the Internal Revenue Service is [plan number].</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Ending Date for Plan’s Fiscal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date of the end of the fiscal year for the purpose of maintaining the Plan’s records is [date].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Agent for the Service of Legal Process.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agent for the service of legal process with respect to the Plan is the Plan Administrator.</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Plan Sponsor and Plan Administrator.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Sponsor of the Plan is the Company. The Plan Administrator of the Plan is [also the Company OR name of committee or other administrative body] and can be contacted at the address and telephone number provided in 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(a)</w:t>
      </w:r>
      <w:r>
        <w:rPr>
          <w:rFonts w:ascii="Times New Roman" w:hAnsi="Times New Roman" w:eastAsia="Times New Roman" w:cs="Times New Roman"/>
          <w:b w:val="0"/>
          <w:sz w:val="24"/>
        </w:rPr>
        <w:t>. The Plan Administrator is the named fiduciary charged with the responsibility for administering the Plan.</w:t>
      </w:r>
    </w:p>
    <w:p>
      <w:pPr>
        <w:keepNext w:val="0"/>
        <w:spacing w:before="120" w:after="0" w:line="260" w:lineRule="exact"/>
        <w:ind w:left="36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of Erisa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a participant in the Plan, you are entitled to certain rights and protections under the Employee Retirement Income Security Act of 1974 (ERISA). ERISA provides that all Plan participants shall be entitled to:</w:t>
      </w:r>
    </w:p>
    <w:p>
      <w:pPr>
        <w:keepNext w:val="0"/>
        <w:spacing w:before="120" w:after="0" w:line="260" w:lineRule="exact"/>
        <w:ind w:left="1080" w:right="0" w:firstLine="0"/>
        <w:jc w:val="left"/>
      </w:pPr>
      <w:r>
        <w:rPr>
          <w:rFonts w:ascii="Times New Roman" w:hAnsi="Times New Roman" w:eastAsia="Times New Roman" w:cs="Times New Roman"/>
          <w:b/>
          <w:sz w:val="24"/>
        </w:rPr>
        <w:t>Receive Information About Your Plan and Benefits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Examine, without charge, at the Plan Administrator's office and at other specified locations, such as worksites and union halls, all documents governing the Plan, including insurance contracts and collective bargaining agreements, and a copy of the latest annual report (Form 5500 Series) filed by the Plan with the U.S. Department of Labor and available at the Public Disclosure Room of the Pension and Welfare Benefit Administration.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Obtain, upon written request to the Plan Administrator, copies of documents governing the operation of the Plan, including insurance contracts and collective bargaining agreements, and copies of the latest annual report (Form 5500 Series) and updated summary plan description. The administrator may make a reasonable charge for the copies.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Receive a summary of the Plan's annual financial report. The Plan Administrator is required by law to furnish each participant with a copy of this summary annual report.</w:t>
      </w:r>
    </w:p>
    <w:p>
      <w:pPr>
        <w:keepNext w:val="0"/>
        <w:spacing w:before="120" w:after="0" w:line="260" w:lineRule="exact"/>
        <w:ind w:left="1080" w:right="0" w:firstLine="0"/>
        <w:jc w:val="left"/>
      </w:pPr>
      <w:r>
        <w:rPr>
          <w:rFonts w:ascii="Times New Roman" w:hAnsi="Times New Roman" w:eastAsia="Times New Roman" w:cs="Times New Roman"/>
          <w:b/>
          <w:sz w:val="24"/>
        </w:rPr>
        <w:t>Prudent Actions by Plan Fiduciaries</w:t>
      </w:r>
    </w:p>
    <w:p>
      <w:pPr>
        <w:keepNext w:val="0"/>
        <w:spacing w:before="200" w:after="0" w:line="260" w:lineRule="exact"/>
        <w:ind w:left="1440" w:right="0" w:firstLine="0"/>
        <w:jc w:val="both"/>
      </w:pPr>
      <w:r>
        <w:rPr>
          <w:rFonts w:ascii="Times New Roman" w:hAnsi="Times New Roman" w:eastAsia="Times New Roman" w:cs="Times New Roman"/>
          <w:b w:val="0"/>
          <w:sz w:val="24"/>
        </w:rPr>
        <w:t>In addition to creating rights for Plan participants ERISA imposes duties upon the people who are responsible for the operation of the Plan. The people who operate your Plan, called “fiduciaries” of the Plan, have a duty to do so prudently and in the interest of you and other Plan participants and beneficiaries. No one, including your employer, your union, or any other person, may fire you or otherwise discriminate against you in any way to prevent you from obtaining a (pension, welfare) benefit or exercising your rights under ERISA.</w:t>
      </w:r>
    </w:p>
    <w:p>
      <w:pPr>
        <w:keepNext w:val="0"/>
        <w:spacing w:before="120" w:after="0" w:line="260" w:lineRule="exact"/>
        <w:ind w:left="1080" w:right="0" w:firstLine="0"/>
        <w:jc w:val="left"/>
      </w:pPr>
      <w:r>
        <w:rPr>
          <w:rFonts w:ascii="Times New Roman" w:hAnsi="Times New Roman" w:eastAsia="Times New Roman" w:cs="Times New Roman"/>
          <w:b/>
          <w:sz w:val="24"/>
        </w:rPr>
        <w:t>Enforce Your Rights</w:t>
      </w:r>
    </w:p>
    <w:p>
      <w:pPr>
        <w:keepNext w:val="0"/>
        <w:spacing w:before="200" w:after="0" w:line="260" w:lineRule="exact"/>
        <w:ind w:left="1440" w:right="0" w:firstLine="0"/>
        <w:jc w:val="both"/>
      </w:pPr>
      <w:r>
        <w:rPr>
          <w:rFonts w:ascii="Times New Roman" w:hAnsi="Times New Roman" w:eastAsia="Times New Roman" w:cs="Times New Roman"/>
          <w:b w:val="0"/>
          <w:sz w:val="24"/>
        </w:rPr>
        <w:t>If your claim for a (pension, welfare) benefit is denied or ignored, in whole or in part, you have a right to know why this was done, to obtain copies of documents relating to the decision without charge, and to appeal any denial, all within certain time schedules.</w:t>
      </w:r>
    </w:p>
    <w:p>
      <w:pPr>
        <w:keepNext w:val="0"/>
        <w:spacing w:before="200" w:after="0" w:line="260" w:lineRule="exact"/>
        <w:ind w:left="1440" w:right="0" w:firstLine="0"/>
        <w:jc w:val="both"/>
      </w:pPr>
      <w:r>
        <w:rPr>
          <w:rFonts w:ascii="Times New Roman" w:hAnsi="Times New Roman" w:eastAsia="Times New Roman" w:cs="Times New Roman"/>
          <w:b w:val="0"/>
          <w:sz w:val="24"/>
        </w:rPr>
        <w:t>Under ERISA, there are steps you can take to enforce the above rights. For instance, if you request a copy of Plan documents or the latest annual report from the Plan and do not receive them within thirty days, you may file suit in a Federal court. In such a case, the court may require the Plan Administrator to provide the materials and pay you up to $110 a day until you receive the materials, unless the materials were not sent because of reasons beyond the control of the administrator. If you have a claim for benefits which is denied or ignored, in whole or in part, you may file suit in a state or Federal court. In addition, if you disagree with the Plan's decision or lack thereof concerning the qualified status of a domestic relations order or a medical child support order, you may file suit in Federal court. If it should happen that Plan fiduciaries misuse the Plan's money, or if you are discriminated against for asserting your rights, you may seek assistance from the U.S. Department of Labor, or you may file suit in a Federal court. The court will decide who should pay court costs and legal fees. If you are successful the court may order the person you have sued to pay these costs and fees. If you lose, the court may order you to pay these costs and fees, for example, if it finds your claim is frivolous.</w:t>
      </w:r>
    </w:p>
    <w:p>
      <w:pPr>
        <w:keepNext w:val="0"/>
        <w:spacing w:before="120" w:after="0" w:line="260" w:lineRule="exact"/>
        <w:ind w:left="1080" w:right="0" w:firstLine="0"/>
        <w:jc w:val="left"/>
      </w:pPr>
      <w:r>
        <w:rPr>
          <w:rFonts w:ascii="Times New Roman" w:hAnsi="Times New Roman" w:eastAsia="Times New Roman" w:cs="Times New Roman"/>
          <w:b/>
          <w:sz w:val="24"/>
        </w:rPr>
        <w:t>Assistance with Your Questions</w:t>
      </w:r>
    </w:p>
    <w:p>
      <w:pPr>
        <w:keepNext w:val="0"/>
        <w:spacing w:before="200" w:after="0" w:line="260" w:lineRule="exact"/>
        <w:ind w:left="1440" w:right="0" w:firstLine="0"/>
        <w:jc w:val="both"/>
      </w:pPr>
      <w:r>
        <w:rPr>
          <w:rFonts w:ascii="Times New Roman" w:hAnsi="Times New Roman" w:eastAsia="Times New Roman" w:cs="Times New Roman"/>
          <w:b w:val="0"/>
          <w:sz w:val="24"/>
        </w:rPr>
        <w:t>If you have any questions about your Plan, you should contact the Plan Administrator. If you have any questions about this statement or about your rights under ERISA, or if you need assistance in obtaining documents from the Plan Administrator, you should contact the nearest office of the Employee Benefits Security Administration, U.S. Department of Labor, listed in your telephone directory or the Division of Technical Assistance and Inquiries, Employee Benefits Security Administration, U.S. Department of Labor, 200 Constitution Avenue N.W., Washington, D.C. 20210. You may also obtain certain publications about your rights and responsibilities under ERISA by calling the publications hotline of the Employee Benefits Security Administration.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 or Alienation.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Benefits hereunder may not be assigned or alienated, and any purported assignment or alienation shall be void </w:t>
      </w:r>
      <w:r>
        <w:rPr>
          <w:rFonts w:ascii="Times New Roman" w:hAnsi="Times New Roman" w:eastAsia="Times New Roman" w:cs="Times New Roman"/>
          <w:b w:val="0"/>
          <w:sz w:val="24"/>
        </w:rPr>
        <w:t>ab initio</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Section 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To record the adoption of the Plan as set forth herein, effective as of [date], [company name] has caused its duly authorized officer to execute the same on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