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 Minutes: Meeting Authorizing Dissolution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[Name of Entity]</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Members of [name of entity] (the “Corporation”) and of the Board of Directors of the Corporation was held at [address].  Notice of the special meeting was [delivered to all of the members entitled to vote][duly waived by all of the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members] [all] of the members of the Board of Directors of the Corporation were present.</w:t>
      </w:r>
    </w:p>
    <w:p>
      <w:pPr>
        <w:keepNext w:val="0"/>
        <w:spacing w:before="200" w:after="0" w:line="260" w:lineRule="exact"/>
        <w:ind w:left="360" w:right="0" w:firstLine="0"/>
        <w:jc w:val="both"/>
      </w:pPr>
      <w:r>
        <w:rPr>
          <w:rFonts w:ascii="Times New Roman" w:hAnsi="Times New Roman" w:eastAsia="Times New Roman" w:cs="Times New Roman"/>
          <w:b w:val="0"/>
          <w:sz w:val="24"/>
        </w:rPr>
        <w:t>After discussion of the transactions and upon motion duly made and seconded, it was:</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the Corporation shall cease to transact business and shall be dissolved; and it is</w:t>
      </w:r>
    </w:p>
    <w:p>
      <w:pPr>
        <w:keepNext w:val="0"/>
        <w:spacing w:before="200" w:after="0" w:line="260" w:lineRule="exact"/>
        <w:ind w:left="360" w:right="0" w:firstLine="0"/>
        <w:jc w:val="both"/>
      </w:pPr>
      <w:r>
        <w:rPr>
          <w:rFonts w:ascii="Times New Roman" w:hAnsi="Times New Roman" w:eastAsia="Times New Roman" w:cs="Times New Roman"/>
          <w:b w:val="0"/>
          <w:sz w:val="24"/>
        </w:rPr>
        <w:t>FURTHER RESOLVED, that any of the Officers of the Corporation is hereby authorized and directed to take any and all necessary actions to carry out such dissolution in accordance with Fla. Stat. 617.1403 and the other applicable sections of the Florida Not-For-Profit Corporation Act and the applicable sections of the Internal Revenue Code of 1986, as amended, including without limitation the distribution of any property or assets of the Corporation to the shareholders of the Corporation, the payment of any and all debts, obligations and liabilities of the Corporation, the execution of  Articles of Dissolution (in the form presented to the shareholders), the filing of the Articles of Dissolution with the Department of State of the State of Florida and the execution and filing of such returns or other instruments as may be required by the Internal Revenue Service, Florida Department of Revenue or Florida Department of State.</w:t>
      </w: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the meeting was adjourned.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signed these minutes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200" w:after="0" w:line="260" w:lineRule="exact"/>
        <w:ind w:left="360" w:right="0" w:firstLine="0"/>
        <w:jc w:val="both"/>
      </w:pPr>
      <w:r>
        <w:rPr>
          <w:rFonts w:ascii="Times New Roman" w:hAnsi="Times New Roman" w:eastAsia="Times New Roman" w:cs="Times New Roman"/>
          <w:b/>
          <w:sz w:val="24"/>
        </w:rPr>
        <w:t>SAMPLE ARTICLES OF DISSOLUTION OF [Entity Name]</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[Entity Name], desires to dissolve its corporate status pursuant to Section 617.1403 of the Florida Not-For-Profit Corporation Act, and hereby states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the corporation is [Entity Name] hereinafter referred to as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 OF AUTHORIZATION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These Articles of Dissolution were adopted by minutes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meeting of the directors [and all of the members entitled to vote], which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vote for approval by the directors [and members].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duly authorized officer of [Entity Name], has caused these Articles of Dissolution to be executed on its behalf on [date].</w:t>
      </w:r>
    </w:p>
    <w:p>
      <w:pPr>
        <w:keepNext w:val="0"/>
        <w:spacing w:before="120" w:after="0" w:line="260" w:lineRule="exact"/>
        <w:ind w:left="360" w:right="0" w:firstLine="0"/>
        <w:jc w:val="left"/>
      </w:pPr>
      <w:r>
        <w:rPr>
          <w:rFonts w:ascii="Times New Roman" w:hAnsi="Times New Roman" w:eastAsia="Times New Roman" w:cs="Times New Roman"/>
          <w:b w:val="0"/>
          <w:sz w:val="24"/>
        </w:rPr>
        <w:t>[Entity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