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SHAREHOLDERS' AGREEMENT ("Agreement") is entered into and effective as of [date], at [location] by and among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(the "Company"), and each of the shareholders of the Company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or that subsequently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pursuant to the terms of this Agreement (each person is referred to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all collectively referred to as the "Shareholders"), with respect to all shares of the Company's capital stock now or hereafter issued and outstanding and owned by or claiming ownership by or through the Shareholders (the "Shares").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Shareholders of the Company own all of the Shares of the Company as of the effective date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to this Agreement desire to protect the interests of the individual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to this Agreement believe that it is in their best interest to provide for continuity in the ownership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valuable consideration,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this Agreement is to permit transfers of the Shares in certain instances and under certain procedures, and to protect the Shareholders if any of the Shareholders seek to dispose of Shares, to dissolve the Company, becomes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dissolution proceeding, or dies.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Transfer of Shares.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Attempted Transfer of Shares In Violation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transfer his or her Shares except as expressly set forth in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Agreement. Any attempt to transfer Shares other than as expressly provided in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of Transferee to Become Party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any transfer of Shares, regardless of whether or not such transfers are otherwise in full compliance with the other provisions of this Agreement, shall be null and void and of no effect until, and unless, the party receiving the Shares executes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agrees to be bound by all of the provisions and restrictions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Permitted Transfers of Shares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of this Agreement except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Shares may be transferred by any Shareholder without restriction in the following situations: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Transfer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Permitted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permitted without restriction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transfer of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the benefit of any one or more of (i) the Shareholder; (ii) his or her spouse ("Spouse"), and (iii) his or her children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respect to which Trust all of the following conditions must exist: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Shareholder shall expressly have the right and power to revoke, alter, amend or terminate the Trust during such Shareholder' s lifetime;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income, if any, is taxable to such Shareholder pursuant to Section 671 of the Internal Revenue Code of 1986 ("Code");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receiving the Shares in trust pursuant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"Trustee") shall execute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thereby agreeing to be bound by all the terms and provisions hereof to the same extent as if the Trustee were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Shareholder making the transfer shall at all times while living and competent have sole discretion and control over decisions concerning the Shares so transferred, established by any one or more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Shareholder shall be the sole Trustee of such trust;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Shareholder shall have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giving him or her the sole right to vote the Trust's subject Shares;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Shareholder shall be named in the governing trust instrument as the sole party authorized to make all such decisions.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unrestricted transfer of Shares back to the trustor Shareholder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holds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time of execution of this Agreement, then in order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such Trust shall meet the requirements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considered the Shareholder with respect to the Shares held by or transferred to such Trust for all purposes of this Agreement, except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in which case the trustor Shareholder shall be considered the Shareholder solely for purposes of determining the identity of the "Affected Shareholder"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the "affected shareholder"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the "Decedent"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Upon Written Consent of All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permitted in the event prior written approval of the terms of such transfer has been obtained from all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Compliance with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permitted in accordance with the terms of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 to All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is made to all Shareholders to purchase all of the outstanding shares of stock of the Company, and if that offer is accepted by the Shareholders owning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voting Shares, then all of the Shareholders agree that they shall be bound by that acceptance. The Shareholders further agree that they will sell all of the Shares owned by them to the offeror on the terms and conditions contained in the offer to all Shareholders.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purchase all of the outstanding shares of stock of the Company is made pursuant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provisions of this Agreement requiring that shares be offered to the other Shareholders under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not apply and the party making the offer shall acquire the Shares free and clear of this Agreement or any of its terms and conditions.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of Shares to Others.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desires to sell or otherwise transfer for consideration any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subject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the following procedures shall be complied with:</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Proposed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Shareholder") desiring to transfer any Shares, or any interest in them (the "Offered Shares"), shall give written notice (the "Notice") of the proposed bona fide transfer to the President or Secretary of the Company and each of the other Shareholders. The Notice shall contain the Transferee's name, business and residence address, the number of Shares to be transferred, the price per Share, if any, and the terms of the transfer.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the Transferee's offer to purchase the Shares shall be attached to the Notice. Notwithstanding the foregoing, should the Offering Shareholder fail to provide Notice pursuant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Company or any other Shareholder learn of such proposed transfer, then such other Shareholder or the Company shall provide notice to the Shareholders and the Company, as applicable, of such proposed transfer. Such notice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Notice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Company and the other Shareholders shall have the rights set forth in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to the Company to Redeem.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thirty (30) days following the receipt of the Notice, the Company shall have the option to redeem all, but not less than all, of the Offered Shares at the price and on the terms and conditions set forth in the Notice by giving notice to the Offering Shareholder and the Shareholders within such thirty (30) day period of its intention to redeem the Offered Shares; provided, however, that the Company may elect to purchase less than all of the Offered Shares provided that the Shareholders, or any of them, elect to exercise their option rights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so as to purchase all of the remaining Offered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to Shareholders to Purchase.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the Company fails or refuses to exercise its option to redeem all of the Offered Shares by giving notice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within the period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then the officer of the Company receiving the Notice shall give further notice of the contemplated transfer and the Company's decision to each Shareholder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further notice to the Offering Shareholder. For thirty (30) days following the receipt of such further notice to the Shareholders, the Shareholders shall have the option to purchase all, but not less than all, of the remaining Offered Shares at the price and on the terms and conditions set forth in the Notice.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Shareholder desiring to exercise the option granted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deliver to the Company, the Offering Shareholder and the other Shareholders, within thirty (30) days of such further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election to purchase the Offered Shares, specifying the number of Shares to be purchased. If more than one Shareholder elects to purchase any or all of the Offered Shares, each electing Shareholder shall have the right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number of the Offered Shares based on the ratio of the number of Shares which the electing Shareholder owns to the total number of Shares held by all electing Shareholders electing to purchase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electing Shareholder has elected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which is less than the number of Offered Shares to which such electing Shareholder is entitled under the Allocation, then those electing Shareholders desiring to purchase more than their share under the Allocation shall be entitled to purchase any such unpurchased Offered Shares on the pro rata basis established by the Allocation. Any such reallocation shall continue for as many rounds as are necessary for the purchase of all the Offered Shares. The Company and the Shareholders shall have five (5) additional business days beyond the thirty (30) day option period provided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which to determine the number of Offered Shares purchased in subsequent rounds by electing Shareholders. Within the thirty (30) day option period, as provided herein, or if subsequent rounds are necessary, the additional five (5) business day period provided herein, the Company shall notify each electing Shareholder of the number of Shares as to which his or her election is effective.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the Shares offered for sale in accordance with the terms of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are not purchased by the Company or the Shareholders, any options exercised under either of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as to the Shares so offered are null and void and all such Shares may be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for up to three (3) months after the date of the Notice given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 the price and upon terms no more favorable to the Transferee than those specified in such Notice (the "Transfer"), subject to the restrictions of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Upon the determination by the Company that the Transfer may proceed pursuant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Company shall provide notice to the Shareholders to that effect and the remaining Shareholders shall have the Co-Sale Rights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No transfer of the Shares shall be made to the Transferee after the end of the three (3) month period set forth in this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nor shall any change in the terms of the transfer be permitted, without another Notice of transfer in compliance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Co-Sale Rights.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and the Shareholders have not elected to purchase all of the shares to be transferred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Shareholder pursuant to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and the Transfer is to proceed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each Shareholder may elect to participate in the contemplated Transfer by delivering written notice to the Offering Shareholder and the Company within ten (10) days after receipt by such Shareholder of the notice provided for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any Shareholder has elected to participate in such Transfer, the Offering Shareholder and the electing Shareholder(s) shall be entitled to sell in the contemplated Transfer, at the same price and on the same terms,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the Shares equal to the product of (i) the quotient determined by dividing the percentage of Shares owned by such Shareholder(s) by the aggregate percentage of Shares owned by the Offering Shareholder and all electing Shareholders and (ii) the number of the Shares to be sold in the contemplated sale.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By way of example, if the Notice contemplated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100 Shares, and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Shareholder was at such time the owner of 30% of all Shares and if one Shareholder elected to participate and such Shareholder owned 20% of all Shares, the Offering Shareholder would be entitled to sell 60 Shares (30% / 50% x 100 Shares) and the electing Shareholder would be entitled to sell 40 Shares (20% / 50% x 100 Shares).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Offering Shareholder shall use his, her or its [reasonable or best] efforts to obtain the agreement of the Transferee(s) to the participation of the Shareholders in the contemplated Transfer and shall not transfer any Shares to the prospective Transferee(s) if such Transferee(s) refuses to allow the participation of the Shareholders. Each Shareholder transferring Shares pursuant to this Section shall pay its pro rata share (based on the number of Shares to be sold) of the reasonable expenses incurred by the Shareholders in connection with such Transfer and shall be obligated to join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(based on the number of Shares to be sold) in any indemnification or other obligations that the Offering Shareholder agrees to provide in connection with such Transfer (other than any such obligations that relate specifically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Shareholder such as indemnification with respect to representations and warranties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regarding such Shareholder's title to and ownership of Shares). </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Redemption or Purchases Upon Company Dissolution and Bankruptcy.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triggering events described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occurs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all of the Shares owned by or through the Shareholder who is subject to or directly affected by the Repurchase Event (the "Affected Shareholder"), including any Shares held by or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Affected Shareholder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offered for sale under the provisions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Triggering Events.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of the following circumstances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under which the Affected Shareholder's Shares shall be offered for redemption or purchase pursuant to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Petition or Proposal to Dissolve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Shareholders (the Affected Shareholder(s) for purposes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have the Company involuntarily dissolved,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Shares of the Company, whereby such Shareholder or Shareholders, without the unanimous consent of all the Shareholders under this Agreement, authorize the voluntary dissolution of the Company (both actions collectively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Shares owned legally or beneficially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Affected Shareholder for purposes of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which shall be deemed to occur upon (i) the voluntary or involuntary filing (where such involuntary filing remains in effect for more than [thirty (30)] days from the date of filing) of any proceeding under any chapter of the Federal Bankruptcy Code, or any other petition under any other reorganization, insolvency or moratorium law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(ii)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benefit of creditors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(iii)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 of attachment and continuance of such writ in effect for more than [ten (10)] days from the date of issuance,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 of execution or any other writ or process the effect of which could cause the involuntary sale or transfer, or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execution or other judgment or judicial lien, with respect to any Shares. The circumstances described in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be referred to collectively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Requirement.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twenty (20) business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each Affected Shareholder, (or the Trustee or analogous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shall give written notice to the Company and the other Shareholders of the Repurchase Event and the surrounding circumstances. Notwithstanding the foregoing, should the Affected Shareholder fail to provide notice pursuant to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the Company or any other Shareholder learn of such Repurchase Event, then such other Shareholder or the Company shall provide notice to the Shareholders and the Company, as applicable, of such Repurchase Event. Such notice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notice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the Company and the other Shareholders, as applicable, shall have the rights set forth in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Option to Redeem.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receipt of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the Company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redeem all, but not less than all, of the Affected Shareholder's Shares by giving written notice to the Affected Shareholder and the Shareholders within such thirty (30) day period of its intention to redeem the Affected Shareholder's Shares; provided, however, that the Company may elect to redeem less than all of such Shares provided that the Shareholders, or any of them, elect to exercise their option rights pursuant to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so as to purchase all of the remaining Shares of the Affected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Option to Purchase.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fails or refuses to exercise its option to redeem all of the Affected Shareholder's Shares by giving notice as set forth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within thirty (30) days of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the other Shareholders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all, but not less than all, of the Affected Shareholder's remaining Shares by giving notice to the Company, the Affected Shareholder and the other Shareholders within one hundred twenty (120) days of receipt of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Event of the Shareholder's intention to purchase the Affected Shareholder's Shares. The number of Shares that may be purchased by each Shareholder shall be determined in accordance with the Allocation procedure and time periods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 price to be paid for the Shares under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shall be determined and paid in accordance with Sections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Not Purchased.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the Shares held by the Affected Shareholder are not purchased by the Company or the other Shareholders pursuant to their options described in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respectively, the Shares shall be held by the Affected Shareholder, who shall remain subject to all the provisions and restrictions of this Agreement, except that any Affected Shareholder who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Dissolution as defined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may pursue such Request for Dissolution as allowed under the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Options upon Occurrence of Marital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"Spouse") is found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interest in the Shares, including those held by or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such affected Shares are to be divided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decree or judgment of dissolution, divorce or separate maintenance,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settlement or separation agreement (collectively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Dissolution") between the affected Shareholder and the Spouse, or if any Shares, or any interest in Shares, including those held by or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affected Shareholder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have been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as, or otherwise are determined to be, such Spouse's separate property pursuant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Dissolution, then the affected Shareholder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Company and the other Shareholders to that effect within twenty (20) business days of the Marital Dissolution. Notwithstanding the foregoing, should the affected Shareholder fail to provide notice pursuant to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the Company or any other Shareholder learn of such Marital Dissolution, then such other Shareholder or the Company shall provide notice to the Shareholders and the Company, as applicable, of such Marital Dissolution. Such notice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notice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the Company and the other Shareholders shall have the rights set forth in 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for the Company to Redeem.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have the option to redeem the Shares pursuant to the procedures and time periods outlined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for Shareholders to Purchase.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of the Shares are not redeemed by the Company, then the other Shareholders shall have the option to purchase the remaining Shares pursuant to the procedures and time periods outlined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respectively, where the time period for the procedures specified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commence upon the termination of the time periods specified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 price to be paid for Shares under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shall be determined and paid in accordance with Sections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Not Purchased.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if all the Shares held by the Spouse are not purchased pursuant to the options held by the Company and the other Shareholders as set forth in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the Shares shall be held by the Spouse, subject to all the provisions and restrictions of this Agreement, and such Spouse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become subject hereto.</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Optional Redemption or Purchase on the 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Provided that the Agreement has not been terminated by operation of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and subject to the provisions of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(b)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Shares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which event such Shareholder or Spouse shall be referred to as the "Decedent," (c) upon the death of the grantor Shareholder of the trust to which any Shares were transferred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which case the grantor Shareholder shall be referred to as the “Decedent”, or (d) b)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described in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which event such grantor Shareholder or Spouse shall be referred to as the "Decedent," the Decedent's estate, including the Trustee of any Trust established by the Decedent and holding Shares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any other successor-in-interest (collectively referred to as the "Estate"), shall offer for sale to the Company and the remaining Shareholders all of the Shares owned, legally or beneficially, by the Decedent at his or her death, including any Shares held by or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pursuant to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(all such Shares are collectively referred to as the "Estate Shares"), on the terms and conditions and the price set forth in Sections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7.</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(the "Estate Sale"). The representative of the Estate shall be the duly appointed and acting executor of the Decedent's will or the administrator of his or her or her estate or, if no executor or administrator is appointed, then any person,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in possession of the Estate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(the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Requirement.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sixty (60) days after the Decedent's death, the Representative shall give written notice to the Company and the remaining Shareholders of the death and the surrounding circumstances. Notwithstanding the foregoing, should the Representative fail to provide notice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Company or any other Shareholder learn of the Decedent's death, then such other Shareholder or the Company shall provide notice to the Shareholders and the Company, as applicable, of the death of such Shareholder. Such notice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notice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Company and the other Shareholders shall have the rights set forth in Sections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for the Company to Redeem.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receipt of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Sale, the Company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redeem all, but not less than all, of the Decedent's remaining Estate Shares by giving notice to the Representative and the Shareholders within such thirty (30) day period of its intention to redeem the Decedent's remaining Estate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for Shareholders to Purchase.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fails or refuses to exercise its option to redeem all of the Decedent's remaining Estate Shares within thirty (30) days of receipt of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Sale, the surviving Shareholders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all, or some, of the Decedent's remaining Estate Shares by giving notice to the Representative, the Company and the Shareholders within sixty (60) business days of receipt of the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Sale of the Shareholder's intention to purchase the Decedent's remaining Estate Shares. The number of Shares that may be purchased by each surviving Shareholder shall be determined in accordance with the Allocation procedure and time periods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provided, however, that should any one or more surviving Shareholders choose not to, or be prohibited from purchasing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their proportionate number of Shares under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 the Shareholder purchasing Shares hereunder shall have the option to purchase all, or some, of the remaining Shares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of Estate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 price to be paid for the Estate Shares shall be determined and paid in accordance with Sections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Not Purchased.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if all the Estate Shares are not purchased by the Company or the other surviving Shareholders pursuant to their options described in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the remaining Estate Shares shall be held by the Estate or the Decedent's successor-in-interest, as applicable, who shall remain subject to all the provisions and restrictions of this Agreement, and who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Estate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Estate Shares to the surviving Shareholders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shall occur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should either the Company, or any of the Shareholders maintain "Insurance" (as defined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on the life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then the Company and/or the Shareholder(s), as appropriate, shall be deemed to have exercised their option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 respectively, upon the death of the Decedent and the proceeds of such Insurance shall be applied to the purchase of the Decedent's Estate Shares.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 on Pledge or Transfers.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Shareholder shall hypothecate, pledge, or otherwise encumber any Shares, or any interest in any Shares, without the consent of all Shareholders. In addition to the restrictions upon transfer imposed by this Agreement, the parties acknowledge that their respective Shares may not be transferred, sold, assigned, hypothecated, or encumbered unless (i)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Securities Act of 1933, as amended (the "Act"),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is available from the registration requirement of such Act; and (ii) permitted by all applicable state securities laws.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Fair Market Value of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purchase price per share at which the options set forth in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may be exercised (the "Purchase Price") shall be the fair market value of the Shares on the Date of Valuation (as defined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Methods of Establishing Value of Shares.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Fair Market Value as Agreed Upon.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 whose Shares are being purchased (the "Seller") and the Company and/or purchasing Shareholders (the "Purchaser(s)"), shall attempt to agree upon the fair market value of the Shares being purchased upon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within ten (10) business days after the required notice is given under this Agreement. If the Purchaser(s) are Shareholders, and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shares of the Company who are purchasing Shareholders agree with the Seller upon the Purchase Price, all other purchasing Shareholders shall be bound by the Purchase Price negotiated and agreed upon by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shares of the Company who are Purchasers. If the parties are unable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for the Shares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then the Purchase Price shall be determined by appraisal pursuant to the terms of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below.</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Fair Market Value as Set by Appraiser.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parties do not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for the Shares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then the Seller and the Purchaser shall attempt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appraiser within ten (10) business days after the termination of the ten (10) business day period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 parties are unable to agree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to appraise the value of the Seller's Shares within such ten (10) business day period, the Seller and the Purchaser(s) or either of them shall petition the then presiding judge of the New York Supreme Court for the County of [county name] pursuant to its Civil Practice Law and Rules for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thirty (30) days after his or her appointment, the appraiser shall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appraisal which shall value the Shares based on all relevant factors, including but not limited to the value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which shall be binding and conclusive on all the parties. Any period of time authorized by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valuing the Shares and actually spent by the parties agreeing on the fair market value of the Shares or selecting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and such appraiser conducting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of the Shares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date of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for purposes of determining the time of payment under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Further, in the event that the Company exercises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redeem Shares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is unable to complete such redemption upon completion of the appraisal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redemption imposed by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running of any option period under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 as applicable, of this Agreement shall be extended by the number of days of the Extension.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fees and disbursements of any appraisers shall be equally divided between each side of the transaction (i.e., the Seller (50%) and the Purchaser(s) (50%)).</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of Valuation.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upon fair market value, the Purchase Price shall be determined as of the date of the event causing the sale of Shares ("Date of Valuation"), which shall be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Transfer.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Payment for Shares purchased pursuant to this Agreement shall be made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Timing and Method of Payment Where No Insurance Proceeds are Available.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Total Value of the Shares is $10,000 or Less. If the total value of the Shares as determined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is less than or equal to Ten-Thousand Dollars ($10,000), payment shall be made in full within the time for payment set forth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Total Value of Shares is More Than $10,000 But Less Than $100,000. The total value of the Shares as determined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is more than Ten-Thousand Dollars ($10,000) but less than One-Hundred-Thousand Dollars ($100,000), the Purchaser shall have the option of making full payment or to pay no less than ten percent (10%) of the Purchase Price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down payment and the balance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which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agreement. The promissory note shall provide for payment of the entire balance of the Purchase Price in not more than twenty-four (24) equal monthly installments, plus interest on the unpaid balance of the Purchase Price. The annual interest rate shall be the lowest rate which will not cause imputation of interest pursuant to Section 483 of the Code or the inclusion in gross income of any party of original issue discount pursuant to Code Section 1274, whichever shall apply, per annum. At the time of tender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Shares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to vote such Shares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pledgeholder selected by the Purchaser and approved by the selling Shareholder, Spouse, Representative or other person, whose Shares are being purchased (the "Pledgee"), such approval not to be unreasonably withheld. The first payment on the promissory note shall be due on the first of the month after the payment of the ten percent (10%) down-payment. So long as no default occurs, and where the Purchaser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Shares held by the pledgeholder shall be voted by the pledgeholder or its proxy in the manner directed by the Purchaser, except that the Shares shall not be voted in favor of liquidation of the Company without the prior written consent of the Pledgee. If there is any default in the making of any payment when due, and the default is not cured within five (5) business days after notice is given to the Purchaser, payment of the balance remaining unpaid may be accelerated, and the Shares pledged shall be entitled to be voted by the Pledgee until such time as the default is cured. Upon payment of the Purchase Price in full, the Shares shall be delivered to the Purchaser.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Total Value of the Shares Exceeds $100,000. If the total value of the Shares as determined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is more than One-Hundred-Thousand Dollars ($100,000), the Purchaser shall have the option of making full payment or to pay no less than five percent (5%) of the Purchase Price (up to the maximum of Fifty-Thousand Dollars ($50,000)) and the balance by promissory note. Subject to the time for payment set forth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promissory note shall provide for payment of the entire balance of the Purchase Price in not more than sixty (60) equal monthly installments, plus interest on the unpaid balance of the Purchase Price. Shares purchased in exchange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shall be pledged in accordance with the provisions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provisions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regarding default, determination of the interest rate, acceleration and delivery of the Shares shall also apply to Shares purchased pursuant to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Timing and Method of Payment Where Insurance Proceeds are Available: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Price Less Than Insurance Proceeds. If the Purchase Price is less than or equal to the proceeds of any insurance purchased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entire amount of the Purchase Price shall be paid by the Purchaser in cash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upon receipt of such insurance proceeds.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Price Exceeds Insurance Proceeds. If the Purchase Price exceeds the proceeds of the insurance purchased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then:</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of the insurance proceeds shall be paid by Purchaser upon receipt of such insurance proceeds, and</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the Purchase Price will be paid in full if the balance due to the Seller is less than or equal to $10,000 or, at the option of the Purchaser(s), either in full, or by promissory note on the terms described in Sections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if the balance due is more than $10,000, as may be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and/or the Shareholders shall apply for, acquire and maintain in force policies of life insurance in face amounts sufficient to pay the Purchase Price of the Shares owned by each Shareholder subject to this Agreement (the "Insurance"). Notwithstanding anything to the contrary contained herein, the proceeds of such Insurance shall be applied to the purchase of the Decedent's Estate Shares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provided, however, that if insurance proceeds are used to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no payment shall be due until fifteen (15) days after receipt of such insurance proceeds by the Company or Shareholders, as applicable. In the event the insurance proceeds are inadequate to purchase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Shares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the Purchaser(s) shall pay the balance in accordance with the terms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Shares shall take place within the time period specified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 the main office of the Company, or such other location as may be agreed upon between the Seller and the Company or the purchasing Shareholders, as applicable. Upon the payment in full of the Purchase Price, the selling Shareholder shall deliver to the Purchaser(s)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for the payment of the Purchase Price, together with the Shares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assignment transferring the Shares to the Purchaser(s).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or the bankruptcy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estate subject to Bankruptcy, if applicable, shall also deliver to the Purchaser(s)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for payment of the Purchase Price,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approving or confirming the sale, and any other documents set forth in this Agreement, as well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stock assignment separate from the certificate duly transferring the Shares to the Purchaser(s). The Representative shall also deliver to the Purchaser(s) any documents necessary for the clearance of inheritance and estate tax liens. The Representative will also be responsible for the distribution of the Purchase Price to the descendants, successors, and Trustees, if any, and the Company or the surviving Shareholders shall have no responsibility whatever in this regard. The stock assignment delivered pursuant to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at the option of the Purchaser(s), have the signature or signatures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bank or trust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firm of the National Association of Securities Dealers. Upon presentation of the foregoing applicable documents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Company shall cause the Shares purchased to be transferred to the Purchaser(s).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for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Seller and the Purchaser(s) agree on the value of the Shares to be purchased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or the Purchase Price is fixed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payment of the Purchase Price shall be made within ten (10) business days of the expiration or exercise of the last applicable option under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subject to the exception stated in Sections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regarding insurance proceeds and any portion of the Purchase Price to be paid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as set forth in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If the Purchase Price of the Shares must be made by appraisal pursuant to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payment of the Purchase Price shall be made within ten (10) business days after the determination of the Purchase Price. All cash payments shall be made by cashiers or certified check. All payments under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be subject to the exception stated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regarding insurance proceeds.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 Corporation Status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so long as the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within the meaning of Section 1361 of the Code, then, in addition to the other restrictions contained in this Agreement, no Shareholder may transfer Shares if such transfer would cause the Company to terminate such status (including transfers to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described in Section 1361(c)(2) of the Code, or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1361(c)(6) of the Code (each person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and any such purported transfer shall be void ab initio .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desires to transfer all or any portion of any Shares, the Shareholder and any proposed transferee must provide sufficient information for the Company to determine whether such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w:t>
      </w:r>
      <w:r>
        <w:rPr>
          <w:rFonts w:ascii="Times New Roman" w:hAnsi="Times New Roman" w:eastAsia="Times New Roman" w:cs="Times New Roman"/>
          <w:b/>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agrees to apply for and use its best efforts to obtain all governmental and administrative approvals required in connection with the purchase and sale of Shares under this Agreement. The Shareholders agree to cooperate in obtaining the approvals and to execute any and all documents which may be required to be executed by them in connection with the approvals. The Company shall pay all costs and filing fees in connection with obtaining the approvals.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Satisfaction of Shareholder's Indebtedness.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and the remaining Shareholders agree to use their [reasonable or best] efforts to obtain the release of any selling Shareholder or his or her estate from any indebtedness of the Company for which said Shareholder is liable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Endorsement on Share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Share certificate of the Company owned by the Shareholders shall have endorsed thereon the following words: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TRANSFER, ACQUISITION, HYPOTHECATION, OR PLEDGE OF THE SHARES REPRESENTED BY THIS CERTIFICATE, OR THE TRANSFER OF ANY INTEREST IN THOSE SHARES, IS RESTRICTED BY THE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AGREEMENT DATED AS OF [date], WHICH AMONG OTHER THINGS LIMITS THE SALE, TRANSFER OR ENCUMBRANCE OF THE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MAY BE INSPECTED AT THE PRINCIPAL OFFICE OF [name]. ALL OF THE PROVISIONS OF SAID AGREEMENT ARE INCORPORATED HEREIN. THE AGREEMENT IS AUTOMATICALLY BINDING UPON ANY PERSON WHO ACQUIRES OR IS TRANSFERRED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REPRESENTED BY THIS CERTIFICATE HAVE NOT BEEN REGISTERED UNDER THE SECURITIES ACT OF 1933, AS AMENDED (THE "ACT"), OR ANY STATE SECURITIES LAWS. THE SHARES MAY NOT BE SOLD, OFFERED, SOLD OR OTHERWISE TRANSFERRED, PLEDGED, OR HYPOTHECATED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IN EFFECT WITH RESPECT TO SUCH SECURITIES,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EXEMPTION FROM THE REGISTRATION REQUIREMENTS OF THE ACT AND ANY STATE SECURITIES LAWS.</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Agreement shall be delivered to the Secretary of the Company and shall be shown by the Secretary to any person duly authorized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who then holds Shares subject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upon the occurrence of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written agreement of all of the parties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Dissolution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to take possession of all or substantially all of the assets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by the Company for the benefit of creditors, or any action voluntarily taken by the Company under any insolvency or bankruptcy act.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suffered involuntarily by the Company under any insolvency or bankruptcy act, which continues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ninety (90) days.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death of all of the individual Shareholders simultaneously or within any period of one hundred eighty (180) days, or when only one Shareholder remains, the Shares of all others having been transferred or redeemed.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of the Company's capital stock such that the Company is subject to the reporting requirements of Section 12 or 15 of the Securities Exchange Act of 1934, as amended.</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Restrictions.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Issuance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new shares properly issued by the Company shall be deemed "Shares" for the purposes of this Agreement. The Company shall not issue any new Shares to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unless the issuee executes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thereby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Redemption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may not exercise its option to redeem any Shares under this Agreement if it is then insolvent or such redemption would render it insolvent under state or federal law, violate N.Y. Bus. Corp. Law § 510–515, or such redemption would violate or abridge any other state or federal law so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Market Stand-Off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sell, dispose of, transfer, make any short sale of, grant any option for the purchase of, or enter into any hedging or similar transaction with the same economic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any Shares held by any Shareholder (the "Restricted Securities"),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specified by the underwriter(s) (not to exceed one hundred eighty (180) days) following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of the Company filed under the Act. The Shareholders agree to execute and deliver such other agreements as may be reasonably requested by the Company and/or the underwriter(s) which are consistent with the foregoing or which are necessary to give further effect thereto. In order to enforce the foregoing covenant, the Company may impose stop-transfer instructions with respect to Shareholder's Restricted Securities until the end of such period.</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provisions shall apply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constitutes the sole and entire understanding among the parties hereto with respect to the subject matter hereof, superseding all negotiations, prior discussions, preliminary agreements, letters of intent, and previous agreements, whether written, oral, electronic, or otherwise, relating to the subject matter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given under the terms of this Agreement shall be in writing and shall be given personally or by depositing it in the United States mails, registered or certified, postage prepaid and return receipt requested, mailed to the address set forth beneath the Company's and each Shareholder's name on the signature page hereto. Any such notice shall be deemed given and received when given personally, or on the third business day following the post mark on the registered or certified mail after being mailed in accordance with the provisions of this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Any address may be changed by giving ten (10) days advance written notice of such change to the other parties as required in this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perform any further acts and to execute and deliver any further documents reasonably necessary or proper to carry out the intent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Dispositions.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agrees not to violate the provisions and restrictions of this Agreement regarding the transfer of Shares by any terms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Trust instrument or other vehicle of testamentary disposition. Furthermore, each Shareholder agrees to insert in his or her will or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and authorization to the personal representative or Trustee to comply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amended at any time only by the written agreement of all of the parties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of or relating to this Agreement, including the provisions of any spousal consent, are held invalid under any applicable law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invalidity shall not affect the remainder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is instituted to enforce the provisions of this Agreement, the prevailing party or parties in such action shall be entitled to recover from the losing party or parties its or their reasonable attorneys' fees and costs as set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 and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interpreted in accordance with and any disputes hereunder governed by the laws of the state of New York. Any action or proceeding relating to, enforcing or interpreting this Agreement shall be brought and maintained exclusively in any proper forum in [county name] County, New York.</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titles and headings of the various paragraphs of this Agreement are intended solely for convenience of reference and are not intended to explain, modify, or place any interpretation upon any of the provisions of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times in this Agreement shall be of the essence.</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 and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Agreement, the masculine, feminine, or neuter gender, and the singular or plural number, shall each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Cross-References.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cross-references in this Agreement, unless specifically directed to another agreement or document, refer to provisions in this Agreement and shall not be deemed to be references to the overall transaction or to any other agreements or documents.</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signing this Agreement represents, warrants, and covenants that he has the legal authority to enter into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Spousal Consent.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Spouse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in the form attached hereto as Exhibit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Further,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valid transfer of any Shares pursuant to the terms of this Agreement, the Spouse of any proposed transferee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prior to such proposed transfer taking effect.</w:t>
      </w:r>
    </w:p>
    <w:p>
      <w:pPr>
        <w:keepNext w:val="0"/>
        <w:spacing w:before="120" w:after="0" w:line="260" w:lineRule="exact"/>
        <w:ind w:left="108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binding upon and inure to the benefit of the successors, heirs, personal representatives, donees, and permitted assignees of the parties and their estates created in bankruptcy or at death. This Agreement and the respective rights and obligations of the Company and the Shareholders hereunder shall not be assignable, and any assignment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 of Recitals.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above Recitals are incorporated herein by this reference with the same force and effect as if set forth in full herein.</w:t>
      </w:r>
    </w:p>
    <w:p>
      <w:pPr>
        <w:keepNext w:val="0"/>
        <w:spacing w:before="120" w:after="0" w:line="260" w:lineRule="exact"/>
        <w:ind w:left="108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Injunctive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it will be impossible to measure in money the damages that would be suffered if the parties fail to comply with any of the obligations herein imposed on them and that in the event of any such failure,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aggrieved person will be irreparably damaged and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Any such person shall, therefore, be entitled to injunctive relief, including specific performance, to enforce such obligations, and if any action shall be brought in equity to enforce any of the provisions of this Agreement, none of the parties hereto shall raise the defense that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w:t>
      </w:r>
    </w:p>
    <w:p>
      <w:pPr>
        <w:keepNext w:val="0"/>
        <w:spacing w:before="120" w:after="0" w:line="260" w:lineRule="exact"/>
        <w:ind w:left="108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or parties.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for in this Agreement, the rights and remedies of the parties herein provided shall be cumulative and not exclusive of any rights or remedies provided by law or equity.</w:t>
      </w: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parties have executed this Agreement as of the date first above written.</w:t>
      </w:r>
    </w:p>
    <w:p>
      <w:pPr>
        <w:keepNext w:val="0"/>
        <w:spacing w:before="200" w:after="0" w:line="260" w:lineRule="exact"/>
        <w:ind w:left="360" w:right="0" w:firstLine="0"/>
        <w:jc w:val="both"/>
      </w:pPr>
      <w:r>
        <w:rPr>
          <w:rFonts w:ascii="Times New Roman" w:hAnsi="Times New Roman" w:eastAsia="Times New Roman" w:cs="Times New Roman"/>
          <w:b/>
          <w:sz w:val="24"/>
        </w:rPr>
        <w:t>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CEO</w:t>
      </w:r>
    </w:p>
    <w:p>
      <w:pPr>
        <w:keepNext w:val="0"/>
        <w:spacing w:before="120" w:after="0" w:line="260" w:lineRule="exact"/>
        <w:ind w:left="360" w:right="0" w:firstLine="0"/>
        <w:jc w:val="left"/>
      </w:pPr>
      <w:r>
        <w:rPr>
          <w:rFonts w:ascii="Times New Roman" w:hAnsi="Times New Roman" w:eastAsia="Times New Roman" w:cs="Times New Roman"/>
          <w:b w:val="0"/>
          <w:sz w:val="24"/>
        </w:rPr>
        <w:t>Address: [company address]</w:t>
      </w:r>
    </w:p>
    <w:p>
      <w:pPr>
        <w:keepNext w:val="0"/>
        <w:spacing w:before="200" w:after="0" w:line="260" w:lineRule="exact"/>
        <w:ind w:left="360" w:right="0" w:firstLine="0"/>
        <w:jc w:val="both"/>
      </w:pPr>
      <w:r>
        <w:rPr>
          <w:rFonts w:ascii="Times New Roman" w:hAnsi="Times New Roman" w:eastAsia="Times New Roman" w:cs="Times New Roman"/>
          <w:b/>
          <w:sz w:val="24"/>
        </w:rPr>
        <w:t>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Name: [shareholder's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[shareholder's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[shareholder's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[shareholder's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 [shareholder's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TO SHAREHOLDERS'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[date]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personally known to me (or proved to me on the basis of satisfactory evidence) to be the person who executed the within instrument as Chief Executive Officer of [name], and acknowledgment to me that he executed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in and for said County and State</w:t>
      </w:r>
    </w:p>
    <w:p>
      <w:pPr>
        <w:keepNext w:val="0"/>
        <w:spacing w:before="200" w:after="0" w:line="260" w:lineRule="exact"/>
        <w:ind w:left="360" w:right="0" w:firstLine="0"/>
        <w:jc w:val="both"/>
      </w:pPr>
      <w:r>
        <w:rPr>
          <w:rFonts w:ascii="Times New Roman" w:hAnsi="Times New Roman" w:eastAsia="Times New Roman" w:cs="Times New Roman"/>
          <w:b w:val="0"/>
          <w:sz w:val="24"/>
        </w:rPr>
        <w:t>[Notary Page to Shareholders' Agreement]</w:t>
      </w:r>
    </w:p>
    <w:p>
      <w:pPr>
        <w:keepNext w:val="0"/>
        <w:spacing w:before="200" w:after="0" w:line="260" w:lineRule="exact"/>
        <w:ind w:left="360" w:right="0" w:firstLine="0"/>
        <w:jc w:val="both"/>
      </w:pPr>
      <w:r>
        <w:rPr>
          <w:rFonts w:ascii="Times New Roman" w:hAnsi="Times New Roman" w:eastAsia="Times New Roman" w:cs="Times New Roman"/>
          <w:b/>
          <w:sz w:val="24"/>
        </w:rPr>
        <w:t>ALL SIGNATORIES TO SHAREHOLDERS' AGREEMENT MUST HAVE THIS AGREEMENT NOTARIZED. THIS NOTARY PAGE IS FOR THE PRESIDENT OF THE COMPANY.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[date]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personally known to me (or proved to me on the basis of satisfactory evidence) to be the person who executed the within instrument and acknowledgment to me that he executed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in and for said County and State</w:t>
      </w:r>
    </w:p>
    <w:p>
      <w:pPr>
        <w:keepNext w:val="0"/>
        <w:spacing w:before="200" w:after="0" w:line="260" w:lineRule="exact"/>
        <w:ind w:left="360" w:right="0" w:firstLine="0"/>
        <w:jc w:val="both"/>
      </w:pPr>
      <w:r>
        <w:rPr>
          <w:rFonts w:ascii="Times New Roman" w:hAnsi="Times New Roman" w:eastAsia="Times New Roman" w:cs="Times New Roman"/>
          <w:b w:val="0"/>
          <w:sz w:val="24"/>
        </w:rPr>
        <w:t>[Notary Page to Shareholders' Agreement]</w:t>
      </w:r>
    </w:p>
    <w:p>
      <w:pPr>
        <w:keepNext w:val="0"/>
        <w:spacing w:before="200" w:after="0" w:line="260" w:lineRule="exact"/>
        <w:ind w:left="360" w:right="0" w:firstLine="0"/>
        <w:jc w:val="both"/>
      </w:pPr>
      <w:r>
        <w:rPr>
          <w:rFonts w:ascii="Times New Roman" w:hAnsi="Times New Roman" w:eastAsia="Times New Roman" w:cs="Times New Roman"/>
          <w:b/>
          <w:sz w:val="24"/>
        </w:rPr>
        <w:t>ALL SIGNATORIES TO SHAREHOLDERS' AGREEMENT MUST HAVE THIS AGREEMENT NOTARIZED. THIS NOTARY PAGE IS FOR THE SHAREHOLDERS OF THE COMPANY.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spouse], spouse of [name of shareholder], one of the Shareholders named in the foregoing Shareholders' Agreement ("Agreement"), acknowledge that I have read the foregoing Agreement, that I know its contents, and that I have been advised by counsel or have had ample opportunity to receive the advice of counsel regarding the Agreement. I hereby agree to be bound by all of the terms of said Agreement and as the same may be amended in the future. I am aware that by its provisions,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my marriage, I agree to sell any interest which I may have in the Shares of the Company. Further, I am aware that by its provisions, my spouse agrees to sell all Shares of the Company, including my community or any other interest in them, on my spouse's death and under certain other circumstances. I consent to these sales, approve of the provisions of the Agreement, and agree I will not bequeath the Shares of the Company, or any interest in them, by will, transfers in trust or any other testamentary disposition to any person other than my current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my current spouse if I predecease my spouse. I also agree not to pledge or otherwise encumber any Shares, or any interest I may have in any Shares, without the consent of all Shareholders. I direct that the residuary clause in my will shall not be deemed to apply to my community interest in the Shares. The interpretation and enforceability of this consent shall be governed by the terms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Spouse</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Spouse]</w:t>
      </w:r>
    </w:p>
    <w:p>
      <w:pPr>
        <w:keepNext w:val="0"/>
        <w:spacing w:before="120" w:after="0" w:line="260" w:lineRule="exact"/>
        <w:ind w:left="720" w:right="0" w:firstLine="0"/>
        <w:jc w:val="left"/>
      </w:pPr>
      <w:r>
        <w:rPr>
          <w:rFonts w:ascii="Times New Roman" w:hAnsi="Times New Roman" w:eastAsia="Times New Roman" w:cs="Times New Roman"/>
          <w:b w:val="0"/>
          <w:sz w:val="24"/>
        </w:rPr>
        <w:t>[Address of Spouse]</w:t>
      </w:r>
    </w:p>
    <w:p>
      <w:pPr>
        <w:keepNext w:val="0"/>
        <w:spacing w:before="200" w:after="0" w:line="260" w:lineRule="exact"/>
        <w:ind w:left="720" w:right="0" w:firstLine="0"/>
        <w:jc w:val="both"/>
      </w:pPr>
      <w:r>
        <w:rPr>
          <w:rFonts w:ascii="Times New Roman" w:hAnsi="Times New Roman" w:eastAsia="Times New Roman" w:cs="Times New Roman"/>
          <w:b/>
          <w:sz w:val="24"/>
        </w:rPr>
        <w:t>ALL SPOUSES TO SIGNATORIES TO SHAREHOLDERS' AGREEMENT MUST COMPLETE AND SIGN THIS PAGE. THE SPOUSE'S SIGNATURE MUST ALSO BE NOTARIZED.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[date]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spouse], personally known to me (or proved to me on the basis of satisfactory evidence) to be the person who executed the within instrument and acknowledgment to me that he executed the same.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in and for said County and State</w:t>
      </w:r>
    </w:p>
    <w:p>
      <w:pPr>
        <w:keepNext w:val="0"/>
        <w:spacing w:before="200" w:after="0" w:line="260" w:lineRule="exact"/>
        <w:ind w:left="720" w:right="0" w:firstLine="0"/>
        <w:jc w:val="both"/>
      </w:pPr>
      <w:r>
        <w:rPr>
          <w:rFonts w:ascii="Times New Roman" w:hAnsi="Times New Roman" w:eastAsia="Times New Roman" w:cs="Times New Roman"/>
          <w:b w:val="0"/>
          <w:sz w:val="24"/>
        </w:rPr>
        <w:t>[Notary Page to Shareholders' Agreement]</w:t>
      </w:r>
    </w:p>
    <w:p>
      <w:pPr>
        <w:keepNext w:val="0"/>
        <w:spacing w:before="200" w:after="0" w:line="260" w:lineRule="exact"/>
        <w:ind w:left="720" w:right="0" w:firstLine="0"/>
        <w:jc w:val="both"/>
      </w:pPr>
      <w:r>
        <w:rPr>
          <w:rFonts w:ascii="Times New Roman" w:hAnsi="Times New Roman" w:eastAsia="Times New Roman" w:cs="Times New Roman"/>
          <w:b/>
          <w:sz w:val="24"/>
        </w:rPr>
        <w:t>ALL SIGNATORIES TO SPOUSAL CONSENT TO SHAREHOLDERS' AGREEMENT MUST HAVE THIS AGREEMENT NOTARIZED. THIS NOTARY PAGE IS FOR SHAREHOLDERS WHO ARE INDIVIDUALS.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