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Shareholders' Consent: Dissolution Approval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WRITTEN CONSENT OF THE SHAREHOLDERS</w:t>
      </w:r>
    </w:p>
    <w:p>
      <w:pPr>
        <w:keepNext w:val="0"/>
        <w:spacing w:before="200" w:after="0" w:line="260" w:lineRule="exact"/>
        <w:ind w:left="360" w:right="0" w:firstLine="0"/>
        <w:jc w:val="center"/>
      </w:pPr>
      <w:r>
        <w:rPr>
          <w:rFonts w:ascii="Times New Roman" w:hAnsi="Times New Roman" w:eastAsia="Times New Roman" w:cs="Times New Roman"/>
          <w:b/>
          <w:sz w:val="24"/>
        </w:rPr>
        <w:t>OF</w:t>
      </w:r>
    </w:p>
    <w:p>
      <w:pPr>
        <w:keepNext w:val="0"/>
        <w:spacing w:before="200" w:after="0" w:line="260" w:lineRule="exact"/>
        <w:ind w:left="360" w:right="0" w:firstLine="0"/>
        <w:jc w:val="center"/>
      </w:pPr>
      <w:r>
        <w:rPr>
          <w:rFonts w:ascii="Times New Roman" w:hAnsi="Times New Roman" w:eastAsia="Times New Roman" w:cs="Times New Roman"/>
          <w:b/>
          <w:sz w:val="24"/>
        </w:rPr>
        <w:t>[NAME OF CORPORATION]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undersigned, being the holders of [all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shares of capital stock of [name of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Pennsylvania corporation (the “</w:t>
      </w:r>
      <w:r>
        <w:rPr>
          <w:rFonts w:ascii="Times New Roman" w:hAnsi="Times New Roman" w:eastAsia="Times New Roman" w:cs="Times New Roman"/>
          <w:b/>
          <w:sz w:val="24"/>
        </w:rPr>
        <w:t>Corporation</w:t>
      </w:r>
      <w:r>
        <w:rPr>
          <w:rFonts w:ascii="Times New Roman" w:hAnsi="Times New Roman" w:eastAsia="Times New Roman" w:cs="Times New Roman"/>
          <w:b w:val="0"/>
          <w:sz w:val="24"/>
        </w:rPr>
        <w:t xml:space="preserve">”), entitled to vote on the matters set forth herein, pursuant to authority to act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in accordance with 15 Pa. Cons. Stat. § 1766, do hereby consent to taking the actions and adopting the resolutions set out below. This written consent of the shareholders is in lieu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Corporation’s shareholders, and all of the actions taken and resolutions set out in it shall have the same force and effect as if they were taken or adopted at such special meeting. This written consent is executed on the dates written beside each shareholder’s name and will be effective on the date the Corporation receives the last written consent necessary to effect the action, and will be filed in the Corporation’s minute book or corporate records.</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Corporation’s board of directors (the “</w:t>
      </w:r>
      <w:r>
        <w:rPr>
          <w:rFonts w:ascii="Times New Roman" w:hAnsi="Times New Roman" w:eastAsia="Times New Roman" w:cs="Times New Roman"/>
          <w:b/>
          <w:sz w:val="24"/>
        </w:rPr>
        <w:t>Board</w:t>
      </w:r>
      <w:r>
        <w:rPr>
          <w:rFonts w:ascii="Times New Roman" w:hAnsi="Times New Roman" w:eastAsia="Times New Roman" w:cs="Times New Roman"/>
          <w:b w:val="0"/>
          <w:sz w:val="24"/>
        </w:rPr>
        <w:t>”) has determined that it is in the best interest of the Corporation that the Corporation be liquidated, dissolved, and wound up [pursuant to [15 Pa. Cons. Stat. § 1975] [</w:t>
      </w:r>
      <w:r>
        <w:rPr>
          <w:rFonts w:ascii="Times New Roman" w:hAnsi="Times New Roman" w:eastAsia="Times New Roman" w:cs="Times New Roman"/>
          <w:b/>
          <w:sz w:val="24"/>
        </w:rPr>
        <w:t>OR</w:t>
      </w:r>
      <w:r>
        <w:rPr>
          <w:rFonts w:ascii="Times New Roman" w:hAnsi="Times New Roman" w:eastAsia="Times New Roman" w:cs="Times New Roman"/>
          <w:b w:val="0"/>
          <w:sz w:val="24"/>
        </w:rPr>
        <w:t>] [Subchapter H of Title 15 (15 Pa. Cons. Stat. § 1991 et seq.];</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the Board has adopted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recommending that the shareholders approve the liquidation, dissolution, and winding up of the Corporation [in accordance with the proposed plan of dissolution attached hereto as Exhibit ____ (the “</w:t>
      </w:r>
      <w:r>
        <w:rPr>
          <w:rFonts w:ascii="Times New Roman" w:hAnsi="Times New Roman" w:eastAsia="Times New Roman" w:cs="Times New Roman"/>
          <w:b/>
          <w:sz w:val="24"/>
        </w:rPr>
        <w:t>Plan</w:t>
      </w:r>
      <w:r>
        <w:rPr>
          <w:rFonts w:ascii="Times New Roman" w:hAnsi="Times New Roman" w:eastAsia="Times New Roman" w:cs="Times New Roman"/>
          <w:b w:val="0"/>
          <w:sz w:val="24"/>
        </w:rPr>
        <w:t>”)]; and</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shareholders agree that it is in the best interest of the Corporation that the Corporation be liquidated, dissolved, and wound up;</w:t>
      </w:r>
    </w:p>
    <w:p>
      <w:pPr>
        <w:keepNext w:val="0"/>
        <w:spacing w:before="200" w:after="0" w:line="260" w:lineRule="exact"/>
        <w:ind w:left="36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it is hereby:</w:t>
      </w:r>
    </w:p>
    <w:p>
      <w:pPr>
        <w:keepNext w:val="0"/>
        <w:spacing w:before="200" w:after="0" w:line="260" w:lineRule="exact"/>
        <w:ind w:left="36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in accordance with 15 Pa.C.S. § 1972, the shareholders hereby approve the liquidation, dissolution, and winding up of the Corporation;</w:t>
      </w:r>
    </w:p>
    <w:p>
      <w:pPr>
        <w:keepNext w:val="0"/>
        <w:spacing w:before="200" w:after="0" w:line="260" w:lineRule="exact"/>
        <w:ind w:left="36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[as soon as (i) the obligations of the Corporation have been paid or otherwise discharged and (ii) the assets of the Corporation have been distributed[, in each case in conformity with the Plan]], the officers and directors of the Corporation, and each of them with full authority to act without others, are hereby authorized and directed to sign and file articles of dissolution with the Department of State of Pennsylvania as required by Pa.C.S. § 1977; and</w:t>
      </w:r>
    </w:p>
    <w:p>
      <w:pPr>
        <w:keepNext w:val="0"/>
        <w:spacing w:before="200" w:after="0" w:line="260" w:lineRule="exact"/>
        <w:ind w:left="36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the officers and directors of the Corporation, and each of them with full authority to act without the others, are hereby authorized and directed, in the name and on behalf of the Corporation, to execute and deliver any applications, certificates, agreements, memorandums, and/or any other instruments or documents or amendments or supplements thereto, and to do or to cause to be done any and all other acts and things, as such officers and directors and each of them may, in their discretion, deem necessary or advisable and appropriate to carry out the purposes of the foregoing resolutions and matters incidental thereto, and any action taken by the officers or directors of the Corporation prior to the date of these resolutions that is otherwise within or related to the authority set forth by these resolutions be, and hereby is, ratified, confirmed, and approved in all respects.</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xml:space="preserve">, the undersigned shareholders have executed this written consent as of the dates written below. This written consent may be executed in counterparts, each of which will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of which, when taken together, will constitute one instrument. Any signature page signifying approval of this written consent may be delivered by fax or Portable Document Format (PDF) transmission and will be binding to the same extent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signature page.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________________________ </w:t>
      </w: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[name], Shareholder</w:t>
      </w:r>
    </w:p>
    <w:p>
      <w:pPr>
        <w:keepNext w:val="0"/>
        <w:spacing w:before="120" w:after="0" w:line="260" w:lineRule="exact"/>
        <w:ind w:left="360" w:right="0" w:firstLine="0"/>
        <w:jc w:val="left"/>
      </w:pPr>
      <w:r>
        <w:rPr>
          <w:rFonts w:ascii="Times New Roman" w:hAnsi="Times New Roman" w:eastAsia="Times New Roman" w:cs="Times New Roman"/>
          <w:b w:val="0"/>
          <w:sz w:val="24"/>
        </w:rPr>
        <w:t>Dated: 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________________________ </w:t>
      </w: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[name], Shareholder</w:t>
      </w:r>
    </w:p>
    <w:p>
      <w:pPr>
        <w:keepNext w:val="0"/>
        <w:spacing w:before="120" w:after="0" w:line="260" w:lineRule="exact"/>
        <w:ind w:left="360" w:right="0" w:firstLine="0"/>
        <w:jc w:val="left"/>
      </w:pPr>
      <w:r>
        <w:rPr>
          <w:rFonts w:ascii="Times New Roman" w:hAnsi="Times New Roman" w:eastAsia="Times New Roman" w:cs="Times New Roman"/>
          <w:b w:val="0"/>
          <w:sz w:val="24"/>
        </w:rPr>
        <w:t>Dated: 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________________________ </w:t>
      </w: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[name], Shareholder</w:t>
      </w:r>
    </w:p>
    <w:p>
      <w:pPr>
        <w:keepNext w:val="0"/>
        <w:spacing w:before="120" w:after="0" w:line="260" w:lineRule="exact"/>
        <w:ind w:left="360" w:right="0" w:firstLine="0"/>
        <w:jc w:val="left"/>
      </w:pPr>
      <w:r>
        <w:rPr>
          <w:rFonts w:ascii="Times New Roman" w:hAnsi="Times New Roman" w:eastAsia="Times New Roman" w:cs="Times New Roman"/>
          <w:b w:val="0"/>
          <w:sz w:val="24"/>
        </w:rPr>
        <w:t>Dated: 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________________________ </w:t>
      </w: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[name], Shareholder</w:t>
      </w:r>
    </w:p>
    <w:p>
      <w:pPr>
        <w:keepNext w:val="0"/>
        <w:spacing w:before="120" w:after="0" w:line="260" w:lineRule="exact"/>
        <w:ind w:left="360" w:right="0" w:firstLine="0"/>
        <w:jc w:val="left"/>
      </w:pPr>
      <w:r>
        <w:rPr>
          <w:rFonts w:ascii="Times New Roman" w:hAnsi="Times New Roman" w:eastAsia="Times New Roman" w:cs="Times New Roman"/>
          <w:b w:val="0"/>
          <w:sz w:val="24"/>
        </w:rPr>
        <w:t>Dated: 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________________________ </w:t>
      </w: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[name], Shareholder</w:t>
      </w:r>
    </w:p>
    <w:p>
      <w:pPr>
        <w:keepNext w:val="0"/>
        <w:spacing w:before="120" w:after="0" w:line="260" w:lineRule="exact"/>
        <w:ind w:left="360" w:right="0" w:firstLine="0"/>
        <w:jc w:val="left"/>
      </w:pPr>
      <w:r>
        <w:rPr>
          <w:rFonts w:ascii="Times New Roman" w:hAnsi="Times New Roman" w:eastAsia="Times New Roman" w:cs="Times New Roman"/>
          <w:b w:val="0"/>
          <w:sz w:val="24"/>
        </w:rPr>
        <w:t>Dated: 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________________________ </w:t>
      </w: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[name], Shareholder</w:t>
      </w:r>
    </w:p>
    <w:p>
      <w:pPr>
        <w:keepNext w:val="0"/>
        <w:spacing w:before="120" w:after="0" w:line="260" w:lineRule="exact"/>
        <w:ind w:left="360" w:right="0" w:firstLine="0"/>
        <w:jc w:val="left"/>
      </w:pPr>
      <w:r>
        <w:rPr>
          <w:rFonts w:ascii="Times New Roman" w:hAnsi="Times New Roman" w:eastAsia="Times New Roman" w:cs="Times New Roman"/>
          <w:b w:val="0"/>
          <w:sz w:val="24"/>
        </w:rPr>
        <w:t>Dated: 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