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Shareholders’ Minutes: Special Meeting Approving Dissolution </w:t>
      </w:r>
    </w:p>
    <w:p>
      <w:pPr>
        <w:keepNext w:val="0"/>
        <w:spacing w:after="0" w:line="240" w:lineRule="exact"/>
        <w:ind w:right="0"/>
        <w:jc w:val="both"/>
      </w:pPr>
    </w:p>
    <w:p>
      <w:pPr>
        <w:keepNext w:val="0"/>
        <w:spacing w:before="200" w:after="0" w:line="260" w:lineRule="exact"/>
        <w:ind w:left="360" w:right="0" w:firstLine="0"/>
        <w:jc w:val="center"/>
      </w:pPr>
      <w:r>
        <w:rPr>
          <w:rFonts w:ascii="Times New Roman" w:hAnsi="Times New Roman" w:eastAsia="Times New Roman" w:cs="Times New Roman"/>
          <w:b/>
          <w:sz w:val="24"/>
        </w:rPr>
        <w:t>MINUTES OF SPECIAL MEETING OF THE SHAREHOLDERS</w:t>
      </w:r>
    </w:p>
    <w:p>
      <w:pPr>
        <w:keepNext w:val="0"/>
        <w:spacing w:before="200" w:after="0" w:line="260" w:lineRule="exact"/>
        <w:ind w:left="360" w:right="0" w:firstLine="0"/>
        <w:jc w:val="center"/>
      </w:pPr>
      <w:r>
        <w:rPr>
          <w:rFonts w:ascii="Times New Roman" w:hAnsi="Times New Roman" w:eastAsia="Times New Roman" w:cs="Times New Roman"/>
          <w:b/>
          <w:sz w:val="24"/>
        </w:rPr>
        <w:t>OF</w:t>
      </w:r>
    </w:p>
    <w:p>
      <w:pPr>
        <w:keepNext w:val="0"/>
        <w:spacing w:before="200" w:after="0" w:line="260" w:lineRule="exact"/>
        <w:ind w:left="360" w:right="0" w:firstLine="0"/>
        <w:jc w:val="center"/>
      </w:pPr>
      <w:r>
        <w:rPr>
          <w:rFonts w:ascii="Times New Roman" w:hAnsi="Times New Roman" w:eastAsia="Times New Roman" w:cs="Times New Roman"/>
          <w:b/>
          <w:sz w:val="24"/>
        </w:rPr>
        <w:t>[NAME OF CORPORATION]</w:t>
      </w:r>
    </w:p>
    <w:p>
      <w:pPr>
        <w:keepNext w:val="0"/>
        <w:spacing w:before="120" w:after="0" w:line="260" w:lineRule="exact"/>
        <w:ind w:left="360" w:right="0" w:firstLine="0"/>
        <w:jc w:val="left"/>
      </w:pPr>
      <w:r>
        <w:rPr>
          <w:rFonts w:ascii="Times New Roman" w:hAnsi="Times New Roman" w:eastAsia="Times New Roman" w:cs="Times New Roman"/>
          <w:b/>
          <w:sz w:val="24"/>
        </w:rPr>
        <w:t>Time and Place</w:t>
      </w:r>
    </w:p>
    <w:p>
      <w:pPr>
        <w:keepNext w:val="0"/>
        <w:spacing w:before="200" w:after="0" w:line="260" w:lineRule="exact"/>
        <w:ind w:left="720" w:right="0" w:firstLine="0"/>
        <w:jc w:val="both"/>
      </w:pP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special meeting of the shareholders of [name of corporation],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Georgia corporation (the “</w:t>
      </w:r>
      <w:r>
        <w:rPr>
          <w:rFonts w:ascii="Times New Roman" w:hAnsi="Times New Roman" w:eastAsia="Times New Roman" w:cs="Times New Roman"/>
          <w:b/>
          <w:sz w:val="24"/>
        </w:rPr>
        <w:t>Corporation</w:t>
      </w:r>
      <w:r>
        <w:rPr>
          <w:rFonts w:ascii="Times New Roman" w:hAnsi="Times New Roman" w:eastAsia="Times New Roman" w:cs="Times New Roman"/>
          <w:b w:val="0"/>
          <w:sz w:val="24"/>
        </w:rPr>
        <w:t xml:space="preserve">”), was held at [the principal office of the Corporation at] [address or indicate if meeting was held by means of communications equipment; include electronic transmission access details if applicable] on [month day, 20__] at [time, </w:t>
      </w:r>
      <w:r>
        <w:rPr>
          <w:rFonts w:ascii="Times New Roman" w:hAnsi="Times New Roman" w:eastAsia="Times New Roman" w:cs="Times New Roman"/>
          <w:b/>
          <w:sz w:val="24"/>
        </w:rPr>
        <w:t>a</w:t>
      </w:r>
      <w:r>
        <w:rPr>
          <w:rFonts w:ascii="Times New Roman" w:hAnsi="Times New Roman" w:eastAsia="Times New Roman" w:cs="Times New Roman"/>
          <w:b w:val="0"/>
          <w:sz w:val="24"/>
        </w:rPr>
        <w:t>.m. or p.m.], pursuant to written notice given by the Secretary of the Corporation.</w:t>
      </w:r>
    </w:p>
    <w:p>
      <w:pPr>
        <w:keepNext w:val="0"/>
        <w:spacing w:before="120" w:after="0" w:line="260" w:lineRule="exact"/>
        <w:ind w:left="360" w:right="0" w:firstLine="0"/>
        <w:jc w:val="left"/>
      </w:pPr>
      <w:r>
        <w:rPr>
          <w:rFonts w:ascii="Times New Roman" w:hAnsi="Times New Roman" w:eastAsia="Times New Roman" w:cs="Times New Roman"/>
          <w:b/>
          <w:sz w:val="24"/>
        </w:rPr>
        <w:t>Call and Notice</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meeting was called to order by [name], the [title, e.g., President] of the Corporation for the purpose of approving the dissolution of the Corporation, and notice of the meeting was [method of distribution, e.g., mailed] to all shareholders entitled to notice on [month day, 20__]. The call,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of the notice, and the Secretary’s declaration of service of notice are attached to these minutes.</w:t>
      </w:r>
    </w:p>
    <w:p>
      <w:pPr>
        <w:keepNext w:val="0"/>
        <w:spacing w:before="120" w:after="0" w:line="260" w:lineRule="exact"/>
        <w:ind w:left="360" w:right="0" w:firstLine="0"/>
        <w:jc w:val="left"/>
      </w:pPr>
      <w:r>
        <w:rPr>
          <w:rFonts w:ascii="Times New Roman" w:hAnsi="Times New Roman" w:eastAsia="Times New Roman" w:cs="Times New Roman"/>
          <w:b/>
          <w:sz w:val="24"/>
        </w:rPr>
        <w:t>Chairman and Secretary</w:t>
      </w:r>
    </w:p>
    <w:p>
      <w:pPr>
        <w:keepNext w:val="0"/>
        <w:spacing w:before="200" w:after="0" w:line="260" w:lineRule="exact"/>
        <w:ind w:left="720" w:right="0" w:firstLine="0"/>
        <w:jc w:val="both"/>
      </w:pPr>
      <w:r>
        <w:rPr>
          <w:rFonts w:ascii="Times New Roman" w:hAnsi="Times New Roman" w:eastAsia="Times New Roman" w:cs="Times New Roman"/>
          <w:b w:val="0"/>
          <w:sz w:val="24"/>
        </w:rPr>
        <w:t>[Name], the [title, e.g. President] of the Corporation, acted as Chairman of the meeting and [name], the Secretary of the Corporation, acted as Secretary of the meeting and recorded the minutes.</w:t>
      </w:r>
    </w:p>
    <w:p>
      <w:pPr>
        <w:keepNext w:val="0"/>
        <w:spacing w:before="120" w:after="0" w:line="260" w:lineRule="exact"/>
        <w:ind w:left="360" w:right="0" w:firstLine="0"/>
        <w:jc w:val="left"/>
      </w:pPr>
      <w:r>
        <w:rPr>
          <w:rFonts w:ascii="Times New Roman" w:hAnsi="Times New Roman" w:eastAsia="Times New Roman" w:cs="Times New Roman"/>
          <w:b/>
          <w:sz w:val="24"/>
        </w:rPr>
        <w:t>Shareholders Present</w:t>
      </w:r>
    </w:p>
    <w:p>
      <w:pPr>
        <w:keepNext w:val="0"/>
        <w:spacing w:before="200" w:after="0" w:line="260" w:lineRule="exact"/>
        <w:ind w:left="720" w:right="0" w:firstLine="0"/>
        <w:jc w:val="both"/>
      </w:pP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roll call of shareholders was taken by the Secretary and it was reported that of the [number] of shares outstanding and entitled to vote at the meeting [number] shares were present in person or by proxy at the meeting and that, accordingly,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quorum was present.</w:t>
      </w:r>
    </w:p>
    <w:p>
      <w:pPr>
        <w:keepNext w:val="0"/>
        <w:spacing w:before="120" w:after="0" w:line="260" w:lineRule="exact"/>
        <w:ind w:left="360" w:right="0" w:firstLine="0"/>
        <w:jc w:val="left"/>
      </w:pPr>
      <w:r>
        <w:rPr>
          <w:rFonts w:ascii="Times New Roman" w:hAnsi="Times New Roman" w:eastAsia="Times New Roman" w:cs="Times New Roman"/>
          <w:b/>
          <w:sz w:val="24"/>
        </w:rPr>
        <w:t>Resolutions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Chairman announced that the purpose of the meeting was to consider and act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proposal by the Corporation’s Board of Directors (the “</w:t>
      </w:r>
      <w:r>
        <w:rPr>
          <w:rFonts w:ascii="Times New Roman" w:hAnsi="Times New Roman" w:eastAsia="Times New Roman" w:cs="Times New Roman"/>
          <w:b/>
          <w:sz w:val="24"/>
        </w:rPr>
        <w:t>Board</w:t>
      </w:r>
      <w:r>
        <w:rPr>
          <w:rFonts w:ascii="Times New Roman" w:hAnsi="Times New Roman" w:eastAsia="Times New Roman" w:cs="Times New Roman"/>
          <w:b w:val="0"/>
          <w:sz w:val="24"/>
        </w:rPr>
        <w:t>”) to dissolve the Corporation. After discussion of the proposal and on motion duly made, seconded, and carried by the vote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shares outstanding and entitled to vote at the meeting, the following resolutions were adopted:</w:t>
      </w:r>
    </w:p>
    <w:p>
      <w:pPr>
        <w:keepNext w:val="0"/>
        <w:spacing w:before="200" w:after="0" w:line="260" w:lineRule="exact"/>
        <w:ind w:left="1080" w:right="0" w:firstLine="0"/>
        <w:jc w:val="both"/>
      </w:pPr>
      <w:r>
        <w:rPr>
          <w:rFonts w:ascii="Times New Roman" w:hAnsi="Times New Roman" w:eastAsia="Times New Roman" w:cs="Times New Roman"/>
          <w:b/>
          <w:sz w:val="24"/>
        </w:rPr>
        <w:t>WHEREAS</w:t>
      </w:r>
      <w:r>
        <w:rPr>
          <w:rFonts w:ascii="Times New Roman" w:hAnsi="Times New Roman" w:eastAsia="Times New Roman" w:cs="Times New Roman"/>
          <w:b w:val="0"/>
          <w:sz w:val="24"/>
        </w:rPr>
        <w:t>, the Board has determined that it is in the best interest of the Corporation that the Corporation be liquidated, dissolved, and wound up;</w:t>
      </w:r>
    </w:p>
    <w:p>
      <w:pPr>
        <w:keepNext w:val="0"/>
        <w:spacing w:before="200" w:after="0" w:line="260" w:lineRule="exact"/>
        <w:ind w:left="1080" w:right="0" w:firstLine="0"/>
        <w:jc w:val="both"/>
      </w:pPr>
      <w:r>
        <w:rPr>
          <w:rFonts w:ascii="Times New Roman" w:hAnsi="Times New Roman" w:eastAsia="Times New Roman" w:cs="Times New Roman"/>
          <w:b/>
          <w:sz w:val="24"/>
        </w:rPr>
        <w:t>WHEREAS</w:t>
      </w:r>
      <w:r>
        <w:rPr>
          <w:rFonts w:ascii="Times New Roman" w:hAnsi="Times New Roman" w:eastAsia="Times New Roman" w:cs="Times New Roman"/>
          <w:b w:val="0"/>
          <w:sz w:val="24"/>
        </w:rPr>
        <w:t>, the Board has recommended that the shareholders approve the liquidation, dissolution, and winding up of the Corporation [in accordance with the proposed Plan of Dissolution attached hereto as Exhibit ____ (the “Plan”)]; and</w:t>
      </w:r>
    </w:p>
    <w:p>
      <w:pPr>
        <w:keepNext w:val="0"/>
        <w:spacing w:before="200" w:after="0" w:line="260" w:lineRule="exact"/>
        <w:ind w:left="1080" w:right="0" w:firstLine="0"/>
        <w:jc w:val="both"/>
      </w:pPr>
      <w:r>
        <w:rPr>
          <w:rFonts w:ascii="Times New Roman" w:hAnsi="Times New Roman" w:eastAsia="Times New Roman" w:cs="Times New Roman"/>
          <w:b/>
          <w:sz w:val="24"/>
        </w:rPr>
        <w:t>WHEREAS</w:t>
      </w:r>
      <w:r>
        <w:rPr>
          <w:rFonts w:ascii="Times New Roman" w:hAnsi="Times New Roman" w:eastAsia="Times New Roman" w:cs="Times New Roman"/>
          <w:b w:val="0"/>
          <w:sz w:val="24"/>
        </w:rPr>
        <w:t>, the shareholders agree that it is in the best interest of the Corporation that the Corporation be liquidated, dissolved, and wound up;</w:t>
      </w:r>
    </w:p>
    <w:p>
      <w:pPr>
        <w:keepNext w:val="0"/>
        <w:spacing w:before="200" w:after="0" w:line="260" w:lineRule="exact"/>
        <w:ind w:left="1080" w:right="0" w:firstLine="0"/>
        <w:jc w:val="both"/>
      </w:pPr>
      <w:r>
        <w:rPr>
          <w:rFonts w:ascii="Times New Roman" w:hAnsi="Times New Roman" w:eastAsia="Times New Roman" w:cs="Times New Roman"/>
          <w:b/>
          <w:sz w:val="24"/>
        </w:rPr>
        <w:t>NOW, THEREFORE</w:t>
      </w:r>
      <w:r>
        <w:rPr>
          <w:rFonts w:ascii="Times New Roman" w:hAnsi="Times New Roman" w:eastAsia="Times New Roman" w:cs="Times New Roman"/>
          <w:b w:val="0"/>
          <w:sz w:val="24"/>
        </w:rPr>
        <w:t>, it is hereby:</w:t>
      </w:r>
    </w:p>
    <w:p>
      <w:pPr>
        <w:keepNext w:val="0"/>
        <w:spacing w:before="200" w:after="0" w:line="260" w:lineRule="exact"/>
        <w:ind w:left="1080" w:right="0" w:firstLine="0"/>
        <w:jc w:val="both"/>
      </w:pPr>
      <w:r>
        <w:rPr>
          <w:rFonts w:ascii="Times New Roman" w:hAnsi="Times New Roman" w:eastAsia="Times New Roman" w:cs="Times New Roman"/>
          <w:b/>
          <w:sz w:val="24"/>
        </w:rPr>
        <w:t>RESOLVED</w:t>
      </w:r>
      <w:r>
        <w:rPr>
          <w:rFonts w:ascii="Times New Roman" w:hAnsi="Times New Roman" w:eastAsia="Times New Roman" w:cs="Times New Roman"/>
          <w:b w:val="0"/>
          <w:sz w:val="24"/>
        </w:rPr>
        <w:t>, that in accordance with O.C.G.</w:t>
      </w:r>
      <w:r>
        <w:rPr>
          <w:rFonts w:ascii="Times New Roman" w:hAnsi="Times New Roman" w:eastAsia="Times New Roman" w:cs="Times New Roman"/>
          <w:b/>
          <w:sz w:val="24"/>
        </w:rPr>
        <w:t>A</w:t>
      </w:r>
      <w:r>
        <w:rPr>
          <w:rFonts w:ascii="Times New Roman" w:hAnsi="Times New Roman" w:eastAsia="Times New Roman" w:cs="Times New Roman"/>
          <w:b w:val="0"/>
          <w:sz w:val="24"/>
        </w:rPr>
        <w:t>. § 14-2-1402, the shareholders hereby approve the liquidation, dissolution, and winding up of the Corporation;</w:t>
      </w:r>
    </w:p>
    <w:p>
      <w:pPr>
        <w:keepNext w:val="0"/>
        <w:spacing w:before="200" w:after="0" w:line="260" w:lineRule="exact"/>
        <w:ind w:left="1080" w:right="0" w:firstLine="0"/>
        <w:jc w:val="both"/>
      </w:pPr>
      <w:r>
        <w:rPr>
          <w:rFonts w:ascii="Times New Roman" w:hAnsi="Times New Roman" w:eastAsia="Times New Roman" w:cs="Times New Roman"/>
          <w:b/>
          <w:sz w:val="24"/>
        </w:rPr>
        <w:t>RESOLVED FURTHER</w:t>
      </w:r>
      <w:r>
        <w:rPr>
          <w:rFonts w:ascii="Times New Roman" w:hAnsi="Times New Roman" w:eastAsia="Times New Roman" w:cs="Times New Roman"/>
          <w:b w:val="0"/>
          <w:sz w:val="24"/>
        </w:rPr>
        <w:t>, that as soon as (i) the obligations of the Corporation have been paid or otherwise discharged and (ii) the assets of the Corporation have been distributed[, in each case in conformity with the Plan], the officers and directors of the Corporation, and each of them with full authority to act without others, are hereby authorized and directed to sign, verify and file articles of dissolution with the Secretary of State of Georgia as required by O.C.G.</w:t>
      </w:r>
      <w:r>
        <w:rPr>
          <w:rFonts w:ascii="Times New Roman" w:hAnsi="Times New Roman" w:eastAsia="Times New Roman" w:cs="Times New Roman"/>
          <w:b/>
          <w:sz w:val="24"/>
        </w:rPr>
        <w:t>A</w:t>
      </w:r>
      <w:r>
        <w:rPr>
          <w:rFonts w:ascii="Times New Roman" w:hAnsi="Times New Roman" w:eastAsia="Times New Roman" w:cs="Times New Roman"/>
          <w:b w:val="0"/>
          <w:sz w:val="24"/>
        </w:rPr>
        <w:t>. § 14-2-1408; and</w:t>
      </w:r>
    </w:p>
    <w:p>
      <w:pPr>
        <w:keepNext w:val="0"/>
        <w:spacing w:before="200" w:after="0" w:line="260" w:lineRule="exact"/>
        <w:ind w:left="1080" w:right="0" w:firstLine="0"/>
        <w:jc w:val="both"/>
      </w:pPr>
      <w:r>
        <w:rPr>
          <w:rFonts w:ascii="Times New Roman" w:hAnsi="Times New Roman" w:eastAsia="Times New Roman" w:cs="Times New Roman"/>
          <w:b/>
          <w:sz w:val="24"/>
        </w:rPr>
        <w:t>RESOLVED FURTHER</w:t>
      </w:r>
      <w:r>
        <w:rPr>
          <w:rFonts w:ascii="Times New Roman" w:hAnsi="Times New Roman" w:eastAsia="Times New Roman" w:cs="Times New Roman"/>
          <w:b w:val="0"/>
          <w:sz w:val="24"/>
        </w:rPr>
        <w:t>, that the officers and directors of the Corporation, and each of them with full authority to act without the others, are hereby authorized and directed, in the name and on behalf of the Corporation, to execute and deliver any applications, certificates, agreements, memorandums and/or any other instruments or documents or amendments or supplements thereto, and to do or to cause to be done any and all other acts and things, as such officers and directors and each of them may, in their discretion, deem necessary or advisable and appropriate to carry out the purposes of the foregoing resolutions and matters incidental thereto, and any action taken by the officers or directors of the Corporation prior to the date of these resolutions that is otherwise within or related to the authority set forth by these resolutions be, and hereby is, ratified, confirmed and approved in all respects.</w:t>
      </w:r>
    </w:p>
    <w:p>
      <w:pPr>
        <w:keepNext w:val="0"/>
        <w:spacing w:before="120" w:after="0" w:line="260" w:lineRule="exact"/>
        <w:ind w:left="360" w:right="0" w:firstLine="0"/>
        <w:jc w:val="left"/>
      </w:pPr>
      <w:r>
        <w:rPr>
          <w:rFonts w:ascii="Times New Roman" w:hAnsi="Times New Roman" w:eastAsia="Times New Roman" w:cs="Times New Roman"/>
          <w:b/>
          <w:sz w:val="24"/>
        </w:rPr>
        <w:t>Adjournment</w:t>
      </w:r>
    </w:p>
    <w:p>
      <w:pPr>
        <w:keepNext w:val="0"/>
        <w:spacing w:before="200" w:after="0" w:line="260" w:lineRule="exact"/>
        <w:ind w:left="720" w:right="0" w:firstLine="0"/>
        <w:jc w:val="both"/>
      </w:pPr>
      <w:r>
        <w:rPr>
          <w:rFonts w:ascii="Times New Roman" w:hAnsi="Times New Roman" w:eastAsia="Times New Roman" w:cs="Times New Roman"/>
          <w:b w:val="0"/>
          <w:sz w:val="24"/>
        </w:rPr>
        <w:t>There being no further business, on motion duly made, seconded and carried, the Chairman declared the meeting adjourned.</w:t>
      </w:r>
    </w:p>
    <w:p>
      <w:pP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____________________________ [</w:t>
      </w:r>
      <w:r>
        <w:rPr>
          <w:rFonts w:ascii="Times New Roman" w:hAnsi="Times New Roman" w:eastAsia="Times New Roman" w:cs="Times New Roman"/>
          <w:b w:val="0"/>
          <w:sz w:val="24"/>
        </w:rPr>
        <w:t>signature</w:t>
      </w:r>
      <w:r>
        <w:rPr>
          <w:rFonts w:ascii="Times New Roman" w:hAnsi="Times New Roman" w:eastAsia="Times New Roman" w:cs="Times New Roman"/>
          <w:b w:val="0"/>
          <w:sz w:val="24"/>
        </w:rPr>
        <w:t>]</w:t>
      </w:r>
    </w:p>
    <w:p>
      <w:pPr>
        <w:keepNext w:val="0"/>
        <w:spacing w:before="120" w:after="0" w:line="260" w:lineRule="exact"/>
        <w:ind w:left="360" w:right="0" w:firstLine="0"/>
        <w:jc w:val="left"/>
      </w:pPr>
      <w:r>
        <w:rPr>
          <w:rFonts w:ascii="Times New Roman" w:hAnsi="Times New Roman" w:eastAsia="Times New Roman" w:cs="Times New Roman"/>
          <w:b w:val="0"/>
          <w:sz w:val="24"/>
        </w:rPr>
        <w:t>[name], Secretary</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