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Shareholders' Minutes: Special Meeting Approving Dissolution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MINUTES OF SPECIAL MEETING OF THE SHAREHOLDERS</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[NAME OF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and Place.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shareholders of [name of corporation],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Michigan corporation (the “</w:t>
      </w:r>
      <w:r>
        <w:rPr>
          <w:rFonts w:ascii="Times New Roman" w:hAnsi="Times New Roman" w:eastAsia="Times New Roman" w:cs="Times New Roman"/>
          <w:b/>
          <w:sz w:val="24"/>
        </w:rPr>
        <w:t>Corporation</w:t>
      </w:r>
      <w:r>
        <w:rPr>
          <w:rFonts w:ascii="Times New Roman" w:hAnsi="Times New Roman" w:eastAsia="Times New Roman" w:cs="Times New Roman"/>
          <w:b w:val="0"/>
          <w:sz w:val="24"/>
        </w:rPr>
        <w:t xml:space="preserve">”), was held at [the principal office of the Corporation at] [address or indicate if meeting was held by means of communications equipment; include electronic transmission access details if applicable] on [month] [day], [year] at [time, </w:t>
      </w:r>
      <w:r>
        <w:rPr>
          <w:rFonts w:ascii="Times New Roman" w:hAnsi="Times New Roman" w:eastAsia="Times New Roman" w:cs="Times New Roman"/>
          <w:b/>
          <w:sz w:val="24"/>
        </w:rPr>
        <w:t>a</w:t>
      </w:r>
      <w:r>
        <w:rPr>
          <w:rFonts w:ascii="Times New Roman" w:hAnsi="Times New Roman" w:eastAsia="Times New Roman" w:cs="Times New Roman"/>
          <w:b w:val="0"/>
          <w:sz w:val="24"/>
        </w:rPr>
        <w:t>.m. or p.m.], pursuant to written notice given by the Secretary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Call and Notice.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meeting was called to order by [name], the [title, e.g., President] of the Corporation for the purpose of approving the dissolution of the corporation, and notice of the meeting was [method of distribution, e.g., mailed] to all shareholders entitled to notice on [month] [day], [year]. The call,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notice, and the Secretary's declaration of service of notice are attached to these minutes.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Chairman and Secretary.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[Name], the [title, e.g. President] of the Corporation, acted as Chairman of the meeting and [name], the Secretary of the Corporation, acted as Secretary of the meeting and recorded the minutes.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Shareholders Present.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roll call of shareholders was taken by the Secretary and it was reported that of the [number] of shares outstanding and entitled to vote at the meeting [number] shares were present in person or by proxy at the meeting and that, accordingly,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was present.</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Resolutions.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Chairman announced that the purpose of the meeting was to consider and act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proposal by the Corporation's Board of Directors (the “</w:t>
      </w:r>
      <w:r>
        <w:rPr>
          <w:rFonts w:ascii="Times New Roman" w:hAnsi="Times New Roman" w:eastAsia="Times New Roman" w:cs="Times New Roman"/>
          <w:b/>
          <w:sz w:val="24"/>
        </w:rPr>
        <w:t>Board</w:t>
      </w:r>
      <w:r>
        <w:rPr>
          <w:rFonts w:ascii="Times New Roman" w:hAnsi="Times New Roman" w:eastAsia="Times New Roman" w:cs="Times New Roman"/>
          <w:b w:val="0"/>
          <w:sz w:val="24"/>
        </w:rPr>
        <w:t>”) to dissolve the Corporation. After discussion of the proposal and on motion duly made, seconded, and carried by the vote of [two thirds] of [each [class] [</w:t>
      </w:r>
      <w:r>
        <w:rPr>
          <w:rFonts w:ascii="Times New Roman" w:hAnsi="Times New Roman" w:eastAsia="Times New Roman" w:cs="Times New Roman"/>
          <w:b/>
          <w:sz w:val="24"/>
        </w:rPr>
        <w:t>OR</w:t>
      </w:r>
      <w:r>
        <w:rPr>
          <w:rFonts w:ascii="Times New Roman" w:hAnsi="Times New Roman" w:eastAsia="Times New Roman" w:cs="Times New Roman"/>
          <w:b w:val="0"/>
          <w:sz w:val="24"/>
        </w:rPr>
        <w:t>] [series] of] shares outstanding and entitled to vote at the meeting, the following resolutions were adopted:</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has determined that it is in the best interest of the Corporation that the Corporation be liquidated, dissolved, and wound up; [and]</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shareholders agree that it is in the best interest of the Corporation that the Corporation be liquidated, dissolved, and wound up;</w:t>
      </w:r>
    </w:p>
    <w:p>
      <w:pPr>
        <w:keepNext w:val="0"/>
        <w:spacing w:before="200" w:after="0" w:line="260" w:lineRule="exact"/>
        <w:ind w:left="108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it is hereby:</w:t>
      </w:r>
    </w:p>
    <w:p>
      <w:pPr>
        <w:keepNext w:val="0"/>
        <w:spacing w:before="200" w:after="0" w:line="260" w:lineRule="exact"/>
        <w:ind w:left="108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in accordance with Mich. Comp. Laws Serv. § 450.1804(6), the shareholders hereby approve the liquidation, dissolution, and winding up of the Corporation;</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xml:space="preserve">, that the dissolution contemplated herein and authorized pursuant to Mich. Comp. Laws Serv. § 450.1804(6), shall be effected by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dissolution with the Secretary of State of Michigan containing the information required by Mich. Comp. Laws Serv. § 450.1804(7); and</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officers and directors of the Corporation, and each of them with full authority to act without the others, are hereby authorized and directed, in the name and on behalf of the Corporation, to execute and deliver any applications, certificates, agreements, memorandums and/or any other instruments or documents or amendments or supplements thereto, and to do or to cause to be done any and all other acts and things, as such officers and directors and each of them may, in their discretion, deem necessary or advisable and appropriate to carry out the purposes of the foregoing resolutions and matters incidental thereto, and any action taken by the officers or directors of the Corporation prior to the date of these resolutions that is otherwise within or related to the authority set forth by these resolutions be, and hereby is, ratified, confirmed and approved in all respects.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Adjournment.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There being no further business, on motion duly made, seconded and carried, the Chairman declared the meeting adjourned.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