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DAKOTA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South Dakota ("State of Formation") by its Articles of Incorporation or similar regis</w:t>
      </w:r>
      <w:r>
        <w:rPr>
          <w:rFonts w:ascii="Times New Roman" w:hAnsi="Times New Roman" w:eastAsia="Times New Roman" w:cs="Times New Roman"/>
          <w:sz w:val="24"/>
        </w:rPr>
        <w:t>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