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Special Needs Trust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TRUST is dated as of this [day] day of [month], [year], made and entered into by and between the following: </w:t>
      </w:r>
    </w:p>
    <w:p>
      <w:pPr>
        <w:keepNext w:val="0"/>
        <w:spacing w:before="200" w:after="0" w:line="260" w:lineRule="exact"/>
        <w:ind w:left="720" w:right="0" w:firstLine="0"/>
        <w:jc w:val="both"/>
      </w:pPr>
      <w:r>
        <w:rPr>
          <w:rFonts w:ascii="Times New Roman" w:hAnsi="Times New Roman" w:eastAsia="Times New Roman" w:cs="Times New Roman"/>
          <w:b/>
          <w:sz w:val="24"/>
        </w:rPr>
        <w:t>Settlor:</w:t>
      </w:r>
      <w:r>
        <w:rPr>
          <w:rFonts w:ascii="Times New Roman" w:hAnsi="Times New Roman" w:eastAsia="Times New Roman" w:cs="Times New Roman"/>
          <w:b w:val="0"/>
          <w:sz w:val="24"/>
        </w:rPr>
        <w:t xml:space="preserve"> [name of settlor(s)], hereinafter called "Settlor" (used collectively as the context warrants) or “Settlors ”.</w:t>
      </w:r>
    </w:p>
    <w:p>
      <w:pPr>
        <w:keepNext w:val="0"/>
        <w:spacing w:before="200" w:after="0" w:line="260" w:lineRule="exact"/>
        <w:ind w:left="720" w:right="0" w:firstLine="0"/>
        <w:jc w:val="both"/>
      </w:pP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[name of trustee(s)], hereinafter called "Trustee" (used collectively as the context warrants) or “Trustees”.</w:t>
      </w:r>
    </w:p>
    <w:p>
      <w:pPr>
        <w:keepNext w:val="0"/>
        <w:spacing w:before="200" w:after="0" w:line="260" w:lineRule="exact"/>
        <w:ind w:left="360" w:right="0" w:firstLine="0"/>
        <w:jc w:val="center"/>
      </w:pPr>
      <w:r>
        <w:rPr>
          <w:rFonts w:ascii="Times New Roman" w:hAnsi="Times New Roman" w:eastAsia="Times New Roman" w:cs="Times New Roman"/>
          <w:b/>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Settlors desire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to hold such property itemized and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together with such monies, life insurance, securities, and other assets as the Trustee may hereafter at any time hold or acquire hereunder (all of said property being hereinafter referred to as the Trust Estate) for the purposes hereinafter set forth; and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Settlors desire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will provide for [his/her/their] [relationship to settlor], [name of special needs beneficiary], hereinafter called the Special Needs Beneficiary, without causing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of [his/her] need-based public or quasi-public benefits; and</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promises and the mutual covenants herein contained, the Settlors agree to execute such further instruments as shall be necessary to transfer said property to the Trust and the Trustee agrees to hold the Trust Estate, IN TRUST, NEVERTHELESS, for the following uses and purposes and subject to the terms and conditions hereinafter set forth:</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 AND LIFETIME SPECIAL NEEDS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Establishment and Additions to Corpus.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Settlors, without the consent of the Trustee, or any other person with the consent of the Trustee, transfer to Trustee the assets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may establish and add to the principal of the Trust created herein by donation, deed, will or otherwise. Additions to corpus shall be covered by the provisions hereof, the same as if originally included herein. No persons, including Settlors, are obligated to add to the corpus of this trust other than by court order or separate contractual obligation.</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be construed, enforced, and regulated in all respects by the laws of the State of Florida and in the courts of the State of Florida.</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Beneficiary.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Special Needs Beneficiary, during [his/her] lifetime, shall be considered the sole, vested, prime, and first beneficiary of this Trust for all purposes and the Trustees shall consider the Special Needs Beneficiary as the Trustee's primary interest and responsibility and shall administer the trust in strict conformity with 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below. The Trustee shall manage, invest, and reinvest the Trust Estate for the benefit of the Special Needs Beneficiary, and shall have the sole discretion to make payments to or for [his/her] benefit subject to 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below. All undistributed income shall be added to principal.</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Needs Provisions.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is intended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special (or supplemental) needs trust. Accordingly, the Settlors intend the trust assets be used to supplement, not supplant, impair or diminish, any benefits or assistance of any federal, state, country, city, or other governmental entity for which the Special Needs Beneficiary may otherwise be eligible or which [he/she] may be receiving. Consistent with this intent, the Trustee shall consider the availability of all benefits from government or private assistance programs for which the beneficiary may be eligible and that, whenever appropriate and to the extent possible, the Trustee shall endeavor to maximize the collection of such benefits and to facilitate the distribution of such benefits for the benefit of the Special Needs Beneficiary. None of the income or principal of this trust shall be applied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as to supplant, impair, or diminish benefits or assistance of any federal, state, county, city, or other governmental entity, specifically including but not limited to Medicaid and Supplemental Security Income (SSI) for which the Special Needs Beneficiary may otherwise be eligible or which [he/she] may be receiving.</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the provisions above, the Trustee may make distributions to meet the Special Needs Beneficiary's need for food, clothing, shelter, or healthcare even if such distributions may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impairment or diminution of [his/her] receipt of or eligibility for government benefits or assistance but only if the Trustee determines that (i) the Special Needs Beneficiary's needs will be better met if such distribution is made, and (ii) it is in the Special Needs Beneficiary's best interests to suffer the consequent effect, if any, on [his/her] eligibility for or receipt of government benefits or assistance. Should the mere existence of this subparagraph be read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or diminution of need-based public benefits, then it shall be stricken in favor of the more restrictive provisions contained in subparagraph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when applying funds for the benefit of the Special Needs Beneficiary, may apply or give funds to care managers and/or monitors, social service organizations, attorneys, accountants, financial advisors, and other professionals who provide care management, personal or professional services, or care monitoring services for the Special Needs Beneficiary or for the Trust. Moreover, the Trustee may pay housing expenses and expenses of live-in care management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live-in monitor for the Special Needs Beneficiary. If the Trustee deems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caregiver, either paid or unpaid, to be helpful to the Special Needs Beneficiary, then the Trustee is authorized to pay such caregiver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and to pay medical and travel expenses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caregiver, in the Trustee's sole discretion. Should the mere existence of this subparagraph be read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or diminution of need-based public benefits, then it shall be stricken in favor of the more restrictive provisions in subparagraph </w:t>
      </w:r>
      <w:r>
        <w:rPr>
          <w:rFonts w:ascii="Times New Roman" w:hAnsi="Times New Roman" w:eastAsia="Times New Roman" w:cs="Times New Roman"/>
          <w:b w:val="0"/>
          <w:sz w:val="24"/>
        </w:rPr>
        <w:t>1.4.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Not by way of limitation but by way of example, the following would be deemed to be distributions for the Special Needs Beneficiary's special needs, expenditures which could be made in the sole and absolute discretion of the Trustee:</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Education</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Enrichment programs such as artistic endeavors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Vacations</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Clothing</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costs of family, friends, or professionals to attend to the Special Needs Beneficiary's needs, including accompaniment in [his/her] place of residence, on vacation, or elsewhere </w:t>
      </w:r>
    </w:p>
    <w:p>
      <w:pPr>
        <w:keepNext w:val="0"/>
        <w:spacing w:before="120" w:after="0" w:line="260" w:lineRule="exact"/>
        <w:ind w:left="2160" w:right="0" w:firstLine="0"/>
        <w:jc w:val="left"/>
      </w:pPr>
      <w:r>
        <w:rPr>
          <w:rFonts w:ascii="Times New Roman" w:hAnsi="Times New Roman" w:eastAsia="Times New Roman" w:cs="Times New Roman"/>
          <w:b w:val="0"/>
          <w:sz w:val="24"/>
        </w:rPr>
        <w:t>(6)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Entertainment</w:t>
      </w:r>
    </w:p>
    <w:p>
      <w:pPr>
        <w:keepNext w:val="0"/>
        <w:spacing w:before="120" w:after="0" w:line="260" w:lineRule="exact"/>
        <w:ind w:left="2160" w:right="0" w:firstLine="0"/>
        <w:jc w:val="left"/>
      </w:pPr>
      <w:r>
        <w:rPr>
          <w:rFonts w:ascii="Times New Roman" w:hAnsi="Times New Roman" w:eastAsia="Times New Roman" w:cs="Times New Roman"/>
          <w:b w:val="0"/>
          <w:sz w:val="24"/>
        </w:rPr>
        <w:t>(7)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Health or dental care including mental health therapies, podiatric care, chiropractic care, and alternative remedies not being provided by government benefits</w:t>
      </w:r>
    </w:p>
    <w:p>
      <w:pPr>
        <w:keepNext w:val="0"/>
        <w:spacing w:before="120" w:after="0" w:line="260" w:lineRule="exact"/>
        <w:ind w:left="2160" w:right="0" w:firstLine="0"/>
        <w:jc w:val="left"/>
      </w:pPr>
      <w:r>
        <w:rPr>
          <w:rFonts w:ascii="Times New Roman" w:hAnsi="Times New Roman" w:eastAsia="Times New Roman" w:cs="Times New Roman"/>
          <w:b w:val="0"/>
          <w:sz w:val="24"/>
        </w:rPr>
        <w:t>(8)</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Premiums for insurance including but not limited to private health insurance</w:t>
      </w:r>
    </w:p>
    <w:p>
      <w:pPr>
        <w:keepNext w:val="0"/>
        <w:spacing w:before="120" w:after="0" w:line="260" w:lineRule="exact"/>
        <w:ind w:left="2160" w:right="0" w:firstLine="0"/>
        <w:jc w:val="left"/>
      </w:pPr>
      <w:r>
        <w:rPr>
          <w:rFonts w:ascii="Times New Roman" w:hAnsi="Times New Roman" w:eastAsia="Times New Roman" w:cs="Times New Roman"/>
          <w:b w:val="0"/>
          <w:sz w:val="24"/>
        </w:rPr>
        <w:t>(9)</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Hobby items, toys, games, and other personal items</w:t>
      </w:r>
    </w:p>
    <w:p>
      <w:pPr>
        <w:keepNext w:val="0"/>
        <w:spacing w:before="120" w:after="0" w:line="260" w:lineRule="exact"/>
        <w:ind w:left="2160" w:right="0" w:firstLine="0"/>
        <w:jc w:val="left"/>
      </w:pPr>
      <w:r>
        <w:rPr>
          <w:rFonts w:ascii="Times New Roman" w:hAnsi="Times New Roman" w:eastAsia="Times New Roman" w:cs="Times New Roman"/>
          <w:b w:val="0"/>
          <w:sz w:val="24"/>
        </w:rPr>
        <w:t>(10)</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Rent or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residence for the Special Needs Beneficiary with any such purchase being titled either in the Special Needs Beneficiary's name or in the name of the Trustees of this Trust in fee simple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as the Trustees determine to be in the best interest of the Special Needs Beneficiary </w:t>
      </w:r>
    </w:p>
    <w:p>
      <w:pPr>
        <w:keepNext w:val="0"/>
        <w:spacing w:before="120" w:after="0" w:line="260" w:lineRule="exact"/>
        <w:ind w:left="2160" w:right="0" w:firstLine="0"/>
        <w:jc w:val="left"/>
      </w:pPr>
      <w:r>
        <w:rPr>
          <w:rFonts w:ascii="Times New Roman" w:hAnsi="Times New Roman" w:eastAsia="Times New Roman" w:cs="Times New Roman"/>
          <w:b w:val="0"/>
          <w:sz w:val="24"/>
        </w:rPr>
        <w:t>(11)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Property taxes and other costs of residential repairs, maintenance, association dues, and all other housing expenses</w:t>
      </w:r>
    </w:p>
    <w:p>
      <w:pPr>
        <w:keepNext w:val="0"/>
        <w:spacing w:before="120" w:after="0" w:line="260" w:lineRule="exact"/>
        <w:ind w:left="2160" w:right="0" w:firstLine="0"/>
        <w:jc w:val="left"/>
      </w:pPr>
      <w:r>
        <w:rPr>
          <w:rFonts w:ascii="Times New Roman" w:hAnsi="Times New Roman" w:eastAsia="Times New Roman" w:cs="Times New Roman"/>
          <w:b w:val="0"/>
          <w:sz w:val="24"/>
        </w:rPr>
        <w:t>(12)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Rehabilitation, therapies, and vocational training where those services are not being met by need-based benefits</w:t>
      </w:r>
    </w:p>
    <w:p>
      <w:pPr>
        <w:keepNext w:val="0"/>
        <w:spacing w:before="120" w:after="0" w:line="260" w:lineRule="exact"/>
        <w:ind w:left="2160" w:right="0" w:firstLine="0"/>
        <w:jc w:val="left"/>
      </w:pPr>
      <w:r>
        <w:rPr>
          <w:rFonts w:ascii="Times New Roman" w:hAnsi="Times New Roman" w:eastAsia="Times New Roman" w:cs="Times New Roman"/>
          <w:b w:val="0"/>
          <w:sz w:val="24"/>
        </w:rPr>
        <w:t>(13)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Burial expenses, plots, crypts, and/or pre-need funeral plans</w:t>
      </w:r>
    </w:p>
    <w:p>
      <w:pPr>
        <w:keepNext w:val="0"/>
        <w:spacing w:before="120" w:after="0" w:line="260" w:lineRule="exact"/>
        <w:ind w:left="2160" w:right="0" w:firstLine="0"/>
        <w:jc w:val="left"/>
      </w:pPr>
      <w:r>
        <w:rPr>
          <w:rFonts w:ascii="Times New Roman" w:hAnsi="Times New Roman" w:eastAsia="Times New Roman" w:cs="Times New Roman"/>
          <w:b w:val="0"/>
          <w:sz w:val="24"/>
        </w:rPr>
        <w:t>(14)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Taxes incurred by the Special Needs Beneficiary for sales, income, estate taxes, property taxes, or other reasons (but Trustees shall have no obligation to pay same)</w:t>
      </w:r>
    </w:p>
    <w:p>
      <w:pPr>
        <w:keepNext w:val="0"/>
        <w:spacing w:before="120" w:after="0" w:line="260" w:lineRule="exact"/>
        <w:ind w:left="2160" w:right="0" w:firstLine="0"/>
        <w:jc w:val="left"/>
      </w:pPr>
      <w:r>
        <w:rPr>
          <w:rFonts w:ascii="Times New Roman" w:hAnsi="Times New Roman" w:eastAsia="Times New Roman" w:cs="Times New Roman"/>
          <w:b w:val="0"/>
          <w:sz w:val="24"/>
        </w:rPr>
        <w:t>(15)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Care management and professional advocates, so long as such needs are not being met by the Special Needs Beneficiary's need-based government benefits </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Not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Support Trust.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support trust. It is designed to supplement support from other sources. Consequently, no support obligation owed to the Special Needs Beneficiary shall be deemed met, in whole or in part, by this Trust or any trust created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of Trust.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Trust shall, for convenience, be known by the name following and it shall be sufficient that it be referred to as such in any deed, assignment, bequest, or devise by that name, to wit:</w:t>
      </w:r>
    </w:p>
    <w:p>
      <w:pPr>
        <w:keepNext w:val="0"/>
        <w:spacing w:before="200" w:after="0" w:line="260" w:lineRule="exact"/>
        <w:ind w:left="1440" w:right="0" w:firstLine="0"/>
        <w:jc w:val="center"/>
      </w:pPr>
      <w:r>
        <w:rPr>
          <w:rFonts w:ascii="Times New Roman" w:hAnsi="Times New Roman" w:eastAsia="Times New Roman" w:cs="Times New Roman"/>
          <w:b/>
          <w:sz w:val="24"/>
        </w:rPr>
        <w:t>[special needs beneficiary] IRREVOCABLE THIRD-PARTY SPECIAL NEEDS TRUST</w:t>
      </w:r>
    </w:p>
    <w:p>
      <w:pPr>
        <w:keepNext w:val="0"/>
        <w:spacing w:before="120" w:after="0" w:line="260" w:lineRule="exact"/>
        <w:ind w:left="144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Education.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term "education" as used in this Trust shall include all forms of education including but not limited to public or private schools, primary or secondary, college, advanced college or post-college, commercial, vocational, technical, personal development, business or art education; or otherwise as the Trustees in [his/her/their] sole and absolute discretion, subject only to 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above, deem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or source of education.</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DURING LIFETIME OF [SPECIAL NEEDS BENEFICIARY].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 Insurance.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Settlors may, but need not necessarily, name the Trust Estate as beneficiary of one or more life insurance policies. Furthermore, Settlors may directly maintain life insurance policies, change beneficiaries thereon, borrow against same, receive dividends thereon, pledge and hypothecate such policies as security for undertakings, exercise any option granted under such policies and may withdraw such policies from this Trust as the owner of the policies wishes. However, the Settlors are cautioned to first consult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tax advisor as to the tax implications of these actions.</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Irrevocability and Right to Amend the Trust.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Trust is irrevocable. The Settlors expressly waive any right to make changes to this Trust Agreement other than as described within this subparagraph and state their express intent that this Trust be construed as, and in fact operate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trust. In no event shall any change to this Trust be effective which would serve to alter the beneficiary designation expressed herein, or which would serve to grant the lifetime beneficiary power over the property of the Trust, or which would cause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unintended loss of the beneficiary's need-based public benefits. The Trustee, however, shall have the power to amend at any time, or from time to time, the administrative provisions of the Trust, by any instrument in writing signed and acknowledged by the Trustee, to conform with federal or state law or to better effect the purposes of the Trust. For purposes of the foregoing, “administrative provision” refers to any provision of the Trust dealing with the management and administration of the Trust, and in no event shall any such amendment affect, enlarge, or shift any beneficial interests created hereunder or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of need-based government benefits. The Trustee agrees to consult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advisor within 60 days of the execution of this Trust and then annually thereafter once the trust is funded,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do so shall not cause any change to the establishment or validity of this Trust. The purpose of this power to amend is to permit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handle tax and/or other circumstantial changes that may affect such Trust, contributions to or distributions from the trust, and/or its beneficiaries;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take advantage of changed trust drafting approaches or to otherwise improve the clarity and administrability of the trust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comply with qualification requirements for public benefit programs, including but not limited to Supplemental Security Income, and medical assistance or Medicaid, and further including the changed qualification requirements that may be applicable if the Special Needs Beneficiary moves to other states;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carry out the expressed intent of the Trust, in the event that changed laws and/or circumstances and/or changes in the Special Needs Beneficiary's condition would otherwise cause this Trust to fail to carry out such expressed intent; and/or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allow for the Settlors, only jointly, in the most tax efficient way possible, to discharge, replace, or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trustees for purposes of preserving or enhancing tax planning options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donors to the Trust, or beneficiaries hereof. Upon the first of Settlors to die or become incapacitated, this right is extinguished.</w:t>
      </w:r>
    </w:p>
    <w:p>
      <w:pPr>
        <w:keepNext w:val="0"/>
        <w:spacing w:before="200" w:after="0" w:line="260" w:lineRule="exact"/>
        <w:ind w:left="1800" w:right="0" w:firstLine="0"/>
        <w:jc w:val="both"/>
      </w:pPr>
      <w:r>
        <w:rPr>
          <w:rFonts w:ascii="Times New Roman" w:hAnsi="Times New Roman" w:eastAsia="Times New Roman" w:cs="Times New Roman"/>
          <w:b w:val="0"/>
          <w:sz w:val="24"/>
        </w:rPr>
        <w:t>In exercising this power to amend, the Trustee shall observe the general fiduciary duties of loyalty, good faith, fairness, and due care.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Nothing in this Trust should be construed to deny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the right to otherwise modify the Trust as provided by law.</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or for the Special Needs Beneficiary: Income and/or Principal.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During the lifetime of the Special Needs Beneficiary, the Trustees shall manage, invest, and reinvest the Trust Estate, collect the income thereof, and shall, </w:t>
      </w:r>
      <w:r>
        <w:rPr>
          <w:rFonts w:ascii="Times New Roman" w:hAnsi="Times New Roman" w:eastAsia="Times New Roman" w:cs="Times New Roman"/>
          <w:b/>
          <w:sz w:val="24"/>
        </w:rPr>
        <w:t>in the absolute discretion</w:t>
      </w:r>
      <w:r>
        <w:rPr>
          <w:rFonts w:ascii="Times New Roman" w:hAnsi="Times New Roman" w:eastAsia="Times New Roman" w:cs="Times New Roman"/>
          <w:b w:val="0"/>
          <w:sz w:val="24"/>
        </w:rPr>
        <w:t xml:space="preserve"> of the Trustee, pay over all or such part of the income and/or principal of the Trust Estate as the Trustee deems necessary, wise, or prudent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benefit of the Special Needs Beneficiary, strictly subject to the restrictive special needs provisions of 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above; and (b) any taxes of any nature, source, or amount levied or assessed against the Special Needs Beneficiary, the Trust Estate, this Trust or the income of the Special Needs Beneficiary. All undistributed income shall be added to principal. The Special Needs Beneficiary from time to time may refuse receipt of any such payment and may direct that no payment be made on the Special Needs Beneficiary's behalf.</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UPON DEATH.</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Irrevocability.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Trust is and remains irrevocable.</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Collection of Insurance Proceeds.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shall collect the proceeds of any life insurance policies subject hereto when they, by the terms thereof, become payable to the Trust or to the Trustees in [his/her/their] fiduciary capacity, adding any proceeds thereof to the principal of the Trust Estate. Full authority is given to the Trustee to take legal action to collect all such insurance proceeds and to be reimbursed for the costs thereof and any personal liability they may incur due to such litigation from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 and Cost of Estate Settlement.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the death of the Special Needs Beneficiary, the Trustee shall comply with all laws regarding Trustees' duties and laws as to creditor claims of the Trust Estate and may pay or settle from the Trust Estate all or part of the just debts, funeral, administrative, and inheritance and/or estate tax expenses of the Special Needs Beneficiary's estate and Trust administration as the Trustees deem necessary, wise, and/or prudent.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TRUST.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Upon Beneficiary's Death.</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Bequests.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death of the Special Needs Beneficiary, the balance of the Trust Estate, after the payments aforesaid, if any, shall be held, managed, and distributed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[name of contingent beneficiaries (i.e., Beneficiary's descendants)] in equal shares. If any of the aforementioned beneficiaries is not then living, such predeceased beneficiary's share shall be divided among the surviving beneficiaries.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Delays.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share payment may be delayed as necessary to accommodate maturity dates of time deposits, payments of Trust expenses, and Trust administrative duties.</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Minors.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purposes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is defined as someone under the age of twenty-five (25) years.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share shall be created for someone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death of the Special Needs Beneficiary, or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or application of income and/or principal is to be made to or for the benefit such minor, such portion shall immediately vest in such minor, and the distribution of income and/or principal thereof may be postponed by the Trustees, in the absolute discretion of the Trustee, until such minor attains the age of twenty-five (25) years. In the meantime, however, the Trustees shall pay or apply as much of the net income and/or principal of such portion to or for the benefit of such minor as the Trustees shall deem necessary or proper, in the Trustees' sole discretion, to or for the benefit of such minor.</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or for Beneficiaries.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the extent not in conflict with the Special Needs Provisions contained in 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above, the Trustees have sole and absolute discretion to make payments of principal and/or income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in one or more of the following four ways as the Trustees deem best in [his/her/their] opinion: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directly to such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legally appointed guardian or conservator of such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or friend of the beneficiary for the care, support and/or education of such beneficiary; and/or </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by the Trustees, using such amounts directly for such beneficiary's care, support and/or education</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Provisions.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disposition, charge, or encumbrance of either the income or principal of any of the separate shares in trust or any part thereof, by any beneficiary hereunder (including the Settlor as beneficiary hereunder) by way of anticipation shall be of any validity or legal effect or be in anywise regarded by the Trustees, and no such income or principal, or any part, shall in anywise be liable to any claim of any creditor for any such beneficiary except in those cases whether all of the credit extended, liability, claim and/or the assignment of the beneficiary's interest hereunder as collateral therefor has first been approved unanimously by all Trustees in the absolute discretion of Trustees in writing. In exercising such discretion, the Trustees shall ascertain whether or not it would appear to be in the best interest of the beneficiary or same would appear to be in the contemplation of the Settlors that credit be accepted, the claim or liability be allowed and collateral given and may, without stated reason, decline to approve such credit, liability, claim and/or assignment. No beneficiary may, voluntarily or involuntarily, transfer, assign, hypothecate, pledge, or otherwise control any income or principal of his or her share, if any, of the trust without first obtaining the written consent of the Settlors who are then living or, if the Settlors are deceased, all Trustees then serving. Such consents may be unreasonably denied.</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Protection Against Perpetuities.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distributions required by this Trust Agreement and the final accounting of the Trust must be accomplished and finished as provided in this Agreement and, in any event, no later than twenty-one (21) years after the last to die of the expressly named, individual beneficiaries noted in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hereof or, if such beneficiaries are all charities, then twenty-one (21) years after the death of the Settlor. No judicial modification of this provision shall be permitted.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AND DUTIES OF TRUSTEES.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Investments and Duties.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Trustees and each Successor Trustee shall have all powers and authority conferred upon trustees by the laws of the State of Florida besides such additional powers and authority conferred by the provisions of this Agreement. In exercising such powers, the Trustees shall be bound to do only what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prudent person would do in like circumstances and to make prudent investments.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Trustees of each Trust established hereunder (including any Successor Trustee) shall have the continuing, absolute, discretionary power to deal with any property, real or personal, held in such Trusts. Such power may be exercised independently and without the prior or subsequent approval of any court or judicial authority, and no person dealing with such Trustees shall be required to inquire into the propriety of any of the actions of such Trustees. The Trustees shall not be limited to the type, amount, and character of investments in which the Trustees may invest the funds of this Trust, so long as the Trustees use reasonable prudence and judgment in the selection of investments. In the event there are Co-Trustees hereof, such Co-Trustees are authorized to arrange that any account with any third party titled in the name of the Trustees or this Trust can be dealt with by less than all of the said Co-Trustees; for example,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or asset that is titled in the name of all Co-Trustees of this Trust can be established or issued in such manner as to allow for the signature of less than all of the Co-Trustees, including, but not limited to, only one of the Co-Trustees, to act upon such asset or account. The Trustees shall have the following general powers, in addition to, and not by way of limitation of, the powers provided by law:</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any property for any period whether or not the same be of the character permissible for investments by fiduciaries under any applicable law, and without regard to any effect the retention may have upon the diversification of the investments.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sell, transfer, exchange, convert, or otherwise dispose of, or grant options with respect to any security or property, real or personal, including homestead property, held as part of the Trust Estate, at public or private sale, with or without security, in such manner, at such time or times, for such purposes, for such prices and upon such terms, credits and conditions as the Trustees may deem advisable.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and reinvest all or any part of the Trust Estate in any property and undivided interests in property, wherever located, including bonds, debentures, notes, secured or unsecured, stocks of corporations regardless of class, interests in limited partnerships, real estate or any interest in real estate whether or not productive at the time of investment, interests in trusts, investment trusts, whether of the open and/or closed fund types, and insurance contracts on the life of any beneficiary or annuity contracts for any beneficiary, without being limited by any statute or rule of law concerning investments by fiduciaries.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render liquid the Trust Estate or any trust created hereunder, in whole or in part at any time or from time to time and hold cash or readily marketable securities of little or no yield for such period as the Trustees may deem advisable.</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lease any such property beyond the period fixed by statutes for leases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beyond the duration of the Trust Estate or any Trust created hereunder. </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Securities.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join in or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to oppose, any reorganization, readjustment, recapitalization, foreclosure, merger, voting trust, dissolution, consolidation or exchange, and to deposit any securities with any committee, depository or trustee, and to pay any and all fees, expenses, and assessments incurred in connection therewith, and to charge the same to principal, to exercise conversion, subscripting or other rights, and to make any necessary payments in connection therewith, or to sell any such privileges.</w:t>
      </w:r>
    </w:p>
    <w:p>
      <w:pPr>
        <w:keepNext w:val="0"/>
        <w:spacing w:before="120" w:after="0" w:line="260" w:lineRule="exact"/>
        <w:ind w:left="180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vote in person at meetings of stock or security holders, or any adjournment of such meetings, or to vote by general or limited proxy with respect to any such shares of stock or other securities held by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Nominee.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hold securities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without indicating the trust character of such holding, or unregistered, or in such form as will pass by delivery.</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pay, compromise, compound, adjust, submit to arbitration, sell or release any claim or demands of the Trust Estate, or any Trust created hereunder, against others, or of others against the same as the Trustees may deem advisable, including the acceptance of deeds of real property in satisfaction of bonds and mortgages, and to make any payments in connection therewith which the Trustees may deem advisable.</w:t>
      </w:r>
    </w:p>
    <w:p>
      <w:pPr>
        <w:keepNext w:val="0"/>
        <w:spacing w:before="120" w:after="0" w:line="260" w:lineRule="exact"/>
        <w:ind w:left="180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 Property.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possess, manage, sell, insure against loss by fire or other casualties, develop, subdivide, control, partition, mortgage, lease, or otherwise deal with any and all real property, including homestead property; to satisfy and discharge or extend the term of any mortgage thereon; to execute the necessary instruments and covenants to effectuate the foregoing powers, including the giving or granting of options in connection therewith; to make improvements, structural or otherwise, or abandon the same if deemed to be worthless or not of sufficient value to warrant keeping or protecting; to abstain from the payment of taxes, water rents, assessments, repairs, maintenance or upkeep of the same; to permit to be lost by tax sale or other proceeding or to convey the same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nominal consideration or without consideration; to set up appropriate reserves out of income for repairs, modernization and upkeep of buildings, including reserves for depreciation and obsolescence, and to add such reserves to principal, and, if the income from the property itself should not suffice for such purposes, to advance any income of the Trust for the amortization of any mortgage on property held in the Trust.</w:t>
      </w:r>
    </w:p>
    <w:p>
      <w:pPr>
        <w:keepNext w:val="0"/>
        <w:spacing w:before="120" w:after="0" w:line="260" w:lineRule="exact"/>
        <w:ind w:left="180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distributions in cash or in kind, or partly in cash and partly in kind and to divide, partition, allocate, or distribute particular assets or undivided interests therein, without any obligation to make proportionate distributions or to distribute to all beneficiary's property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equivalent income tax basis, and without regard to any provision of law expressing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for distribution in kind, and to value such property to the extent permitted by law, and to cause any share to be composed of cash, property, or undivided fractional shares in property different in kind from any other share.</w:t>
      </w:r>
    </w:p>
    <w:p>
      <w:pPr>
        <w:keepNext w:val="0"/>
        <w:spacing w:before="120" w:after="0" w:line="260" w:lineRule="exact"/>
        <w:ind w:left="180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Instruments.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execute and deliver any and all instruments in writing which are deemed advisable to carry out any of the foregoing powers. No party to any such instrument in writing signed by the Trustees shall be obliged to inquire into its validity.</w:t>
      </w:r>
    </w:p>
    <w:p>
      <w:pPr>
        <w:keepNext w:val="0"/>
        <w:spacing w:before="120" w:after="0" w:line="260" w:lineRule="exact"/>
        <w:ind w:left="180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Funds.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any part or all of the principal of the Trust Estate in any common trust fund, legal or discretionary, which may be established and operated by and under the control of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determine, irrespective of statute or rule of law, what shall be fairly and equitably charged or credited to income and what to principal notwithstanding any determination by the courts or by any custom or statute, and whether or not to establish depreciation reserves.</w:t>
      </w:r>
    </w:p>
    <w:p>
      <w:pPr>
        <w:keepNext w:val="0"/>
        <w:spacing w:before="120" w:after="0" w:line="260" w:lineRule="exact"/>
        <w:ind w:left="1800" w:right="0" w:firstLine="0"/>
        <w:jc w:val="left"/>
      </w:pPr>
      <w:r>
        <w:rPr>
          <w:rFonts w:ascii="Times New Roman" w:hAnsi="Times New Roman" w:eastAsia="Times New Roman" w:cs="Times New Roman"/>
          <w:b w:val="0"/>
          <w:sz w:val="24"/>
        </w:rPr>
        <w:t>(o)</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gifts of any real or personal property, tangible or intangible, consistent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lifetime pattern established by the Settlors or to make such gifts for purposes of Medicaid or other government benefit estate planning or estate tax planning, even if those gifts are made to the Settlors' residuary beneficiaries as defined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above. Gifting under this Paragraph </w:t>
      </w:r>
      <w:r>
        <w:rPr>
          <w:rFonts w:ascii="Times New Roman" w:hAnsi="Times New Roman" w:eastAsia="Times New Roman" w:cs="Times New Roman"/>
          <w:b w:val="0"/>
          <w:sz w:val="24"/>
        </w:rPr>
        <w:t>6.1.</w:t>
      </w:r>
      <w:r>
        <w:rPr>
          <w:rFonts w:ascii="Times New Roman" w:hAnsi="Times New Roman" w:eastAsia="Times New Roman" w:cs="Times New Roman"/>
          <w:b w:val="0"/>
          <w:sz w:val="24"/>
        </w:rPr>
        <w:t>(o)</w:t>
      </w:r>
      <w:r>
        <w:rPr>
          <w:rFonts w:ascii="Times New Roman" w:hAnsi="Times New Roman" w:eastAsia="Times New Roman" w:cs="Times New Roman"/>
          <w:b w:val="0"/>
          <w:sz w:val="24"/>
        </w:rPr>
        <w:t xml:space="preserve"> may be made by any Trustee, including any of the Settlors' children who may be acting as Trustee(s).</w:t>
      </w:r>
    </w:p>
    <w:p>
      <w:pPr>
        <w:keepNext w:val="0"/>
        <w:spacing w:before="120" w:after="0" w:line="260" w:lineRule="exact"/>
        <w:ind w:left="1800" w:right="0" w:firstLine="0"/>
        <w:jc w:val="left"/>
      </w:pP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Possession.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allow temporary possession by and make available personal property for the personal use of any beneficiary hereof, if any item(s) of personal property are held in trust by the Trustees for the benefit of such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(q)</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 Experts.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employ legal counsel, accountants, and agents deemed advisable by the Trustee and to pay them reasonable compensation.</w:t>
      </w:r>
    </w:p>
    <w:p>
      <w:pPr>
        <w:keepNext w:val="0"/>
        <w:spacing w:before="120" w:after="0" w:line="260" w:lineRule="exact"/>
        <w:ind w:left="1800" w:right="0" w:firstLine="0"/>
        <w:jc w:val="left"/>
      </w:pPr>
      <w:r>
        <w:rPr>
          <w:rFonts w:ascii="Times New Roman" w:hAnsi="Times New Roman" w:eastAsia="Times New Roman" w:cs="Times New Roman"/>
          <w:b w:val="0"/>
          <w:sz w:val="24"/>
        </w:rPr>
        <w:t>(r)</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Discretionary Distributions.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Florida Statute 732.402, subsection 4, to the contrary,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 may make discretionary distribution of income or principal, to or for the benefit of such Trustee if otherwise provided in this Agreement; and (ii) may make discretionary allocations of receipts or expenses as between principal and income.</w:t>
      </w:r>
    </w:p>
    <w:p>
      <w:pPr>
        <w:keepNext w:val="0"/>
        <w:spacing w:before="120" w:after="0" w:line="260" w:lineRule="exact"/>
        <w:ind w:left="1800" w:right="0" w:firstLine="0"/>
        <w:jc w:val="left"/>
      </w:pPr>
      <w:r>
        <w:rPr>
          <w:rFonts w:ascii="Times New Roman" w:hAnsi="Times New Roman" w:eastAsia="Times New Roman" w:cs="Times New Roman"/>
          <w:b w:val="0"/>
          <w:sz w:val="24"/>
        </w:rPr>
        <w:t>(s)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to Other Third-Party Special Needs Trust, Individual or Pooled.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Should the Trustee deem it to be in the Special Needs Beneficiary's best interest to do so, then the Trustee may transfer all or any of the trust funds to another third-party special needs trust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pooled special needs trust for the benefit of the Special Needs Beneficiary so long as that trust provides for strict adherence to all of the provisions herein regarding distributions for the benefit of the Special Needs Beneficiary with no impairment to [his/her] interest in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Delegation of Investment Authority.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Trust to the contrary, Trustees may individually or collectively delegate Trustee's responsibilities over the investment and reinvestment of Trust assets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money manager, broker, and/or financial advisor pursuant to Florida Statute 518.112. The Trustee shall be bound to use reasonable care, judgment, and caution in selecting the investment agent, in establishing the scope and specific terms of any delegation, and in reviewing periodically the agent's actions in order to monitor overall performance and compliance with the scope of and specific terms of the delegation, but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delegation shall act to relieve Trustee of liability for investment decisions made by the investment advisor pursuant to the delegation.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joins Trustee in approving the choice of investment advisor and the delegation of authority, then Trustee shall not be liable for choice of advisor/agent or for the resultant delegation of authority approved by Settlor.</w:t>
      </w:r>
    </w:p>
    <w:p>
      <w:pPr>
        <w:keepNext w:val="0"/>
        <w:spacing w:before="120" w:after="0" w:line="260" w:lineRule="exact"/>
        <w:ind w:left="1800" w:right="0" w:firstLine="0"/>
        <w:jc w:val="left"/>
      </w:pPr>
      <w:r>
        <w:rPr>
          <w:rFonts w:ascii="Times New Roman" w:hAnsi="Times New Roman" w:eastAsia="Times New Roman" w:cs="Times New Roman"/>
          <w:b w:val="0"/>
          <w:sz w:val="24"/>
        </w:rPr>
        <w:t>(u)</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Create or Contribute to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ABLE Account.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Trustee shall have the authority to establish or contribute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ABLE Act Account for the benefit of the beneficiary, if the Trustee determines, in his or her sole discretion, that the creation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ABLE Account, or contributing to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would be appropriate and in the best interest of the Special Needs Beneficiary. Trustee is urged to consult with and rely on the advice of tax planning professionals and the Trustee's attorney before creating or contributing to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Trusts created herein as separate and distinct, but commonly administered shares.</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and Accounting.</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consistent with the stated purpose and intent of this Trust, the Trustee shall be entitled to reimbursement or payment for all costs reasonably incurred in the administration of the Trust and reasonable compensation based upon his, her, or its then standard charge for other trusts of similar size and complexity or, if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part of the Trustee's profession or business, then the fee shall be that which is reasonable in the community among Trustees who regularly administer special needs trusts of similar size and complexity in the state in which the Trustee resides.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shall be available upon written request by Settlors, not more frequently than quarterly. Trustee shall also provide timely accountings as provided by law.</w:t>
      </w:r>
    </w:p>
    <w:p>
      <w:pPr>
        <w:keepNext w:val="0"/>
        <w:spacing w:before="120" w:after="0" w:line="260" w:lineRule="exact"/>
        <w:ind w:left="144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Disability or Incompetency.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Trustee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who acts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automatically and forthwith discharged and removed from authority and duties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or Trustee hereunder should he or she be deemed disabled or incompetent as defined 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Settlor ("the questionable trustee") shall be deemed so disabled or incompetent to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if any other Trustee hereunder shall receive in [his/her] possession any one of the following: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from the questionable trustee's physician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questionable trustee's immediate family or another Trustee stating that the questionable trustee is too disabled or incompetent to make rational or prudent judgments or handle [his/her] personal affairs,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order which [he/she] deems jurisdictionally proper and currently applicable holding that the questionable trustee is legally incompetent to act in [his/her] own behalf or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[his/her] person and/or property to act for him; (iii) duly executed, witnessed and acknowledged written certificates of two (2) licensed physicians (each of whom represents that he or she is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medical board), each certifying that he or she has examined the questionable trustee and has concluded that, by reason of accident, physical or mental illness, progressive or intermittent physical or mental deterioration or other similar cause, the questionable trustee is incompetent or disabled to act rationally and prudently in the questionable trustee's best interests, the interests of the Special Needs Beneficiary or the interest of other beneficiaries hereunder; (iv) evidence deemed credible and currently applicable that the questionable trustee has disappeared, is unaccountably absent, or is being detained under duress and, thus, unable to effectively and prudently look after [his/her] financial interests or that of the Settlors or other beneficiaries hereunder; (v) proof that the questionable trustee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inmate of or has entered into confinement, residence, or daily care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skilled or custodial nursing home, mental institution, jail, or prison; or (vi) proof that the questionable trustee (or someone on [his/her] behalf) has applied for, is being considered for, intends to apply for, or is entitled to receive (but for availability of payments or distributions to be made or which may be made under this Agreement) governmental assistance funds based on financial need of such questionable trustee, by reason of the questionable trustee's health or physical or mental condition.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be deemed incompetent or disabled as above defined, besides revocation of all fiduciary powers and authority allowed to Settlor, Settlor shall automatically not have any right of election or decision as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by this Agreement or applicable law.</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Restoration of Trustee Authority.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of the writings, proofs, certificates, or order as noted above in this subparagraph is negated, changed, canceled, or abrogated to the benefit of the questionable trustee, the questionable trustee (even if it is Settlor) who was removed from fiduciary authority shall automatically be restored to full fiduciary power and authority and rights of decision or election reserved by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TRUSTEES.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Settlors hereby nominate, constitute, and appoint their [relationship to settlors], [name of trustee], as initial Trustee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Successor.</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Should Trustee become incapacitated, die, resign, be discharged, or be removed, [name of successor trustee] shall serve as Successor Trustee. The Settlors may appoint one or more other or different Successor Trustees by amendment to this Trust. Any Successor Trustee must accept the terms of the Trust by signature witnessed by two unrelated persons.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Trustee or Successor Trustee may resign by instrument in writing and such resignation may be had without approval of any court, although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petition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proper jurisdiction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or Successor Trustee.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Successor Trustee shall have all the rights, powers, duties, and discretion conferred or imposed on the original Trustee. No Trustee shall be liable for any act or omission unless the same be due to such Trustee's own default. In no event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owned or controlled by any beneficiary hereof.</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Responsibility.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Successor Trustee shall become responsible for the applicable Trust Estate only when, as and if the same shall be received by said Trustee and, in determining such estate, such Trustee shall only be responsible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inquiry from the records of the prior Trustee which are available.</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Appointment.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none of the above named Trustees or Successor Trustees shall be serving as such, whether by reason of death, resignation, incompetency, or discharge, the then current income beneficiary or beneficiaries who are of legal age and the guardians of any incompetent or minor then current income beneficiary or beneficiaries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or petition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do so. Such Successor Trustee must be one or more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company and/or attorney, and,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must possess trust powers authorized in the state of administration. In no event shall such Successor Trustee be the Special Needs Beneficiary or any beneficiary who is to be paid his or her share of income and/or principal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time rather than in one sum or who is defined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Signatures and Decisions.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noted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as to creditor claims, all acts, deeds, and transactions, including but not limited to, banking, securities, and real estate transactions of any kind, nature, or amount, with regard to this Trust Agreement or pursuant thereto, shall require the signature of only one (1) Trustee even though there may be Co-Trustees available to act.</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It is the Settlors' request and direction that no bond or other security shall be required of any Trustee named hereunder but shall be required of any later named or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Discretion.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decision, act, transaction, and deed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Trustee herein shall be deemed discretionary and not subject to judicial review in any jurisdiction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fraudulent, wanton, criminal, or gross negligent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first proven against them. No Trustee shall be liable or responsible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erroneous act or omission made in good faith.</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paragraph and article headings used herein are for convenience only and shall not be resorted to for interpretation of this Trust. Wherever the context so requires, the masculine gender shall include the feminine and neuter gender (and vice versa) and the singular shall include the plural (and vice versa). Wherever the terms "Settlors " or "Trustees" (plural) are noted they shall also mean "Settlor" or "Trustee" (singular), as the case may be, and vice versa, unless the context would preclude such interpretation. If any portion of this Trust is judicially held to be void or unenforceable, the balance of this Trust shall nevertheless be carried into effect.</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Trust Agreement shall be effective upon the signature of the Settlors and any one Trustee even if there are other Co-Trustees named in the document. If there are multiple Settlors, the Trust shall be effective upon the signatures of all of the Settlors and any one Trustee even if there be other Co-Trustees named in the document. The parties may sign in counterparts.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specified above as Settlors and Trustees have signed and sealed this Trust Agreement as of the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[co-settlor name], Settlor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[co-settlor name], Settlor</w:t>
      </w:r>
    </w:p>
    <w:p>
      <w:pPr>
        <w:keepNext w:val="0"/>
        <w:spacing w:before="200" w:after="0" w:line="260" w:lineRule="exact"/>
        <w:ind w:left="360" w:right="0" w:firstLine="0"/>
        <w:jc w:val="both"/>
      </w:pPr>
      <w:r>
        <w:rPr>
          <w:rFonts w:ascii="Times New Roman" w:hAnsi="Times New Roman" w:eastAsia="Times New Roman" w:cs="Times New Roman"/>
          <w:b w:val="0"/>
          <w:sz w:val="24"/>
        </w:rPr>
        <w:t>The foregoing instrument was signed, sealed, published, and declared by the Settlors to be their trust agreement, of which they indicated their understanding and agreement and, in our presence and in the presence of each other, we, at the Settlors' request and in Settlors' presence and in the presence of each other, have hereunto subscribed our hands as witnesses this [day] day of [month] of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 address)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 address)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FLORIDA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 of Execution]</w:t>
      </w:r>
    </w:p>
    <w:p>
      <w:pPr>
        <w:keepNext w:val="0"/>
        <w:spacing w:before="200" w:after="0" w:line="260" w:lineRule="exact"/>
        <w:ind w:left="360" w:right="0" w:firstLine="0"/>
        <w:jc w:val="both"/>
      </w:pPr>
      <w:r>
        <w:rPr>
          <w:rFonts w:ascii="Times New Roman" w:hAnsi="Times New Roman" w:eastAsia="Times New Roman" w:cs="Times New Roman"/>
          <w:b w:val="0"/>
          <w:sz w:val="24"/>
        </w:rPr>
        <w:t>I, [name of co-settlor] declare to the officer taking my acknowledgment of this instrument, and to the subscribing witnesses, that I signed this instrument as my Special Needs Trust.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CO-SETTLOR</w:t>
      </w:r>
    </w:p>
    <w:p>
      <w:pPr>
        <w:keepNext w:val="0"/>
        <w:spacing w:before="200" w:after="0" w:line="260" w:lineRule="exact"/>
        <w:ind w:left="360" w:right="0" w:firstLine="0"/>
        <w:jc w:val="both"/>
      </w:pPr>
      <w:r>
        <w:rPr>
          <w:rFonts w:ascii="Times New Roman" w:hAnsi="Times New Roman" w:eastAsia="Times New Roman" w:cs="Times New Roman"/>
          <w:b w:val="0"/>
          <w:sz w:val="24"/>
        </w:rPr>
        <w:t>I, [name of co-settlor] declare to the officer taking my acknowledgment of this instrument, and to the subscribing witnesses, that I signed this instrument as my Special Needs Trust.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CO-SETTLOR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[name of first witness], and [name of second witness], have been sworn by the officer signing below, and declare to that officer on our oaths that the Co-Settlors declared the instrument to be their Special Needs Trust and signed it in our presence and that we each signed the instrument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in the presence of the Co-Settlors and of each other.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w:t>
      </w:r>
    </w:p>
    <w:p>
      <w:pPr>
        <w:keepNext w:val="0"/>
        <w:spacing w:before="200" w:after="0" w:line="260" w:lineRule="exact"/>
        <w:ind w:left="360" w:right="0" w:firstLine="0"/>
        <w:jc w:val="both"/>
      </w:pPr>
      <w:r>
        <w:rPr>
          <w:rFonts w:ascii="Times New Roman" w:hAnsi="Times New Roman" w:eastAsia="Times New Roman" w:cs="Times New Roman"/>
          <w:b w:val="0"/>
          <w:sz w:val="24"/>
        </w:rPr>
        <w:t>The foregoing instrument was acknowledged and subscribed before me by [name of first co-settlor], who ☐ is personally known to me or ☐ produced ____________________ as identification, by means of ☐ physical presence or ☐ online notarization, and the foregoing instrument was acknowledged and subscribed before me by [name of second co-settlor], who ☐ is personally known to me or ☐ produced ____________________ as identification, by means of ☐ physical presence or ☐ online notarization, sworn to and subscribed before me by [name of first witness], who ☐ is personally known to me or ☐ produced ____________________ as identification, by means of ☐ physical presence or ☐ online notarization, and sworn to and subscribed before me by [name of second witness], who ☐ is personally known to me or ☐ produced ____________________ as identification, by means of ☐ physical presence or ☐ online notarization, and subscribed by me in the presence of the Co-Settlors and the subscribing witnesses, all on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Florida</w:t>
      </w:r>
    </w:p>
    <w:p>
      <w:pPr>
        <w:keepNext w:val="0"/>
        <w:spacing w:before="120" w:after="0" w:line="260" w:lineRule="exact"/>
        <w:ind w:left="360" w:right="0" w:firstLine="0"/>
        <w:jc w:val="left"/>
      </w:pPr>
      <w:r>
        <w:rPr>
          <w:rFonts w:ascii="Times New Roman" w:hAnsi="Times New Roman" w:eastAsia="Times New Roman" w:cs="Times New Roman"/>
          <w:b w:val="0"/>
          <w:sz w:val="24"/>
        </w:rPr>
        <w:t>(Print, Type, or Stamp Commissioned Name of 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(NOTARIAL SEAL)</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Number is: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ACCEPTANCE BY TRUSTEE OF THE [SPECIAL NEEDS BENEFICIARY]</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IRREVOCABLE THIRD-PARTY SPECIAL NEEDS TRUST</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hereby acknowledges the Notice to Trustees, and accepts the trust imposed by this Trust Agreement and agrees to serve as Trustee upon the terms and conditions therein set forth.</w:t>
      </w:r>
    </w:p>
    <w:p>
      <w:pPr>
        <w:keepNext w:val="0"/>
        <w:spacing w:before="200" w:after="0" w:line="260" w:lineRule="exact"/>
        <w:ind w:left="720" w:right="0" w:firstLine="0"/>
        <w:jc w:val="both"/>
      </w:pPr>
      <w:r>
        <w:rPr>
          <w:rFonts w:ascii="Times New Roman" w:hAnsi="Times New Roman" w:eastAsia="Times New Roman" w:cs="Times New Roman"/>
          <w:b/>
          <w:sz w:val="24"/>
        </w:rPr>
        <w:t>SIGNED, SEALED, AND DELIVERED</w:t>
      </w:r>
    </w:p>
    <w:p>
      <w:pPr>
        <w:keepNext w:val="0"/>
        <w:spacing w:before="200" w:after="0" w:line="260" w:lineRule="exact"/>
        <w:ind w:left="720" w:right="0" w:firstLine="0"/>
        <w:jc w:val="both"/>
      </w:pPr>
      <w:r>
        <w:rPr>
          <w:rFonts w:ascii="Times New Roman" w:hAnsi="Times New Roman" w:eastAsia="Times New Roman" w:cs="Times New Roman"/>
          <w:b/>
          <w:sz w:val="24"/>
        </w:rPr>
        <w:t>IN THE PRESENCE OF:</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trustee], Trustee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Witness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[SPECIAL NEEDS BENEFICIARY] IRREVOCABLE THIRD-PARTY</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SPECIAL NEEDS TRUST</w:t>
      </w:r>
    </w:p>
    <w:p>
      <w:pPr>
        <w:keepNext w:val="0"/>
        <w:spacing w:before="200" w:after="0" w:line="260" w:lineRule="exact"/>
        <w:ind w:left="1080" w:right="0" w:firstLine="0"/>
        <w:jc w:val="center"/>
      </w:pPr>
      <w:r>
        <w:rPr>
          <w:rFonts w:ascii="Times New Roman" w:hAnsi="Times New Roman" w:eastAsia="Times New Roman" w:cs="Times New Roman"/>
          <w:b/>
          <w:sz w:val="24"/>
        </w:rPr>
        <w:t>dated</w:t>
      </w:r>
    </w:p>
    <w:p>
      <w:pPr>
        <w:keepNext w:val="0"/>
        <w:spacing w:before="200" w:after="0" w:line="260" w:lineRule="exact"/>
        <w:ind w:left="1080" w:right="0" w:firstLine="0"/>
        <w:jc w:val="center"/>
      </w:pPr>
      <w:r>
        <w:rPr>
          <w:rFonts w:ascii="Times New Roman" w:hAnsi="Times New Roman" w:eastAsia="Times New Roman" w:cs="Times New Roman"/>
          <w:b/>
          <w:sz w:val="24"/>
        </w:rPr>
        <w:t>[month] [day], [year]</w:t>
      </w:r>
    </w:p>
    <w:p>
      <w:pPr>
        <w:keepNext w:val="0"/>
        <w:spacing w:before="200" w:after="0" w:line="260" w:lineRule="exact"/>
        <w:ind w:left="1080" w:right="0" w:firstLine="0"/>
        <w:jc w:val="center"/>
      </w:pPr>
      <w:r>
        <w:rPr>
          <w:rFonts w:ascii="Times New Roman" w:hAnsi="Times New Roman" w:eastAsia="Times New Roman" w:cs="Times New Roman"/>
          <w:b w:val="0"/>
          <w:sz w:val="24"/>
        </w:rPr>
        <w:t>TEN ($10.00) DOLLARS</w:t>
      </w:r>
    </w:p>
    <w:p>
      <w:pPr>
        <w:keepNext w:val="0"/>
        <w:spacing w:before="200" w:after="0" w:line="260" w:lineRule="exact"/>
        <w:ind w:left="1080" w:right="0" w:firstLine="0"/>
        <w:jc w:val="both"/>
      </w:pPr>
      <w:r>
        <w:rPr>
          <w:rFonts w:ascii="Times New Roman" w:hAnsi="Times New Roman" w:eastAsia="Times New Roman" w:cs="Times New Roman"/>
          <w:b w:val="0"/>
          <w:sz w:val="24"/>
        </w:rPr>
        <w:t>This Trust Agreement prepared by: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