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Space Above for Recorder’s Use Only</w:t>
      </w:r>
    </w:p>
    <w:p>
      <w:pPr>
        <w:keepNext w:val="0"/>
        <w:spacing w:before="120" w:after="0" w:line="260" w:lineRule="exact"/>
        <w:ind w:left="360" w:right="0" w:firstLine="0"/>
        <w:jc w:val="left"/>
      </w:pPr>
      <w:r>
        <w:rPr>
          <w:rFonts w:ascii="Times New Roman" w:hAnsi="Times New Roman" w:eastAsia="Times New Roman" w:cs="Times New Roman"/>
          <w:b/>
          <w:sz w:val="24"/>
        </w:rPr>
        <w:t>DOCUMENT COVER SHEET</w:t>
      </w:r>
    </w:p>
    <w:p>
      <w:pPr>
        <w:keepNext w:val="0"/>
        <w:spacing w:before="200" w:after="0" w:line="260" w:lineRule="exact"/>
        <w:ind w:left="720" w:right="0" w:firstLine="0"/>
        <w:jc w:val="both"/>
      </w:pPr>
      <w:r>
        <w:rPr>
          <w:rFonts w:ascii="Times New Roman" w:hAnsi="Times New Roman" w:eastAsia="Times New Roman" w:cs="Times New Roman"/>
          <w:b w:val="0"/>
          <w:sz w:val="24"/>
        </w:rPr>
        <w:t>Title of Document: Special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Date of Document: [date]</w:t>
      </w:r>
    </w:p>
    <w:p>
      <w:pPr>
        <w:keepNext w:val="0"/>
        <w:spacing w:before="200" w:after="0" w:line="260" w:lineRule="exact"/>
        <w:ind w:left="720" w:right="0" w:firstLine="0"/>
        <w:jc w:val="both"/>
      </w:pPr>
      <w:r>
        <w:rPr>
          <w:rFonts w:ascii="Times New Roman" w:hAnsi="Times New Roman" w:eastAsia="Times New Roman" w:cs="Times New Roman"/>
          <w:b w:val="0"/>
          <w:sz w:val="24"/>
        </w:rPr>
        <w:t>Grantor: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Grantee: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Legal Description: See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Reference Book &amp; Page: N/</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sz w:val="24"/>
        </w:rPr>
        <w:t>THIS DEED</w:t>
      </w:r>
      <w:r>
        <w:rPr>
          <w:rFonts w:ascii="Times New Roman" w:hAnsi="Times New Roman" w:eastAsia="Times New Roman" w:cs="Times New Roman"/>
          <w:b w:val="0"/>
          <w:sz w:val="24"/>
        </w:rPr>
        <w:t xml:space="preserve">, made on the [day] day of [month], [year], by and between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“Grantor”), and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under the laws of the State of [state] (herein referred to as “Grantee”), whose mailing address is [address].</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Grantor, in consideration of the sum of One Dollar and other valuable consideration, to it in hand paid by Grantee, the receipt of which is hereby acknowledged, does, by these presents, SELL AND CONVEY unto Grantee, its successors and assigns, the following described real property, lying, being and situate in the County of [county] and State of Missouri, to-wit: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sz w:val="24"/>
        </w:rPr>
        <w:t>SUBJECT TO</w:t>
      </w:r>
      <w:r>
        <w:rPr>
          <w:rFonts w:ascii="Times New Roman" w:hAnsi="Times New Roman" w:eastAsia="Times New Roman" w:cs="Times New Roman"/>
          <w:b w:val="0"/>
          <w:sz w:val="24"/>
        </w:rPr>
        <w:t xml:space="preserve"> covenants, conditions, easements, rights-of-way, and restrictions of record; all zoning ordinances; matters which would be revealed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or inspection of said property; and taxes and assessments, general and special, not now due and payable.</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the property aforesaid, together with all and singular the rights, privileges, appurtenances and immunities thereto belonging or in anywise appertaining, unto Grantee and unto its successors and assigns forever.</w:t>
      </w:r>
    </w:p>
    <w:p>
      <w:pPr>
        <w:keepNext w:val="0"/>
        <w:spacing w:before="200" w:after="0" w:line="260" w:lineRule="exact"/>
        <w:ind w:left="720" w:right="0" w:firstLine="0"/>
        <w:jc w:val="both"/>
      </w:pPr>
      <w:r>
        <w:rPr>
          <w:rFonts w:ascii="Times New Roman" w:hAnsi="Times New Roman" w:eastAsia="Times New Roman" w:cs="Times New Roman"/>
          <w:b w:val="0"/>
          <w:sz w:val="24"/>
        </w:rPr>
        <w:t>Grantor hereby covenanting that it will warrant and defend the title to the said property unto Grantee and unto its successors and assigns forever, against the lawful claims and demands of all persons claiming by, through or under Grantor but none other, except as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Grantor has caused these presents to be effective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appeared [signatory] to me personally known, who being by me duly sworn, did say that he is the [signatory’s title] of [grantor], and that the seal affixed to the foregoing instrument is the corporate seal of said corporation and that said instrument was signed and sealed in behalf of said corporation by authority of its board of directors, and said [signatory] acknowledged said instrument to be the free act and deed of said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and affixed my notarial seal in the County and State aforesaid on the day and year last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