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Statement of Net Worth Request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[Client 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Request for Completion of Statement of Net Worth &amp; Supporting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Enclosed 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Net Worth form, and Document Checklist.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we discussed in our prior meeting, New York law requires full financial disclosure by both parties who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prenuptial agreement. Accordingly, it is necessary to detail with specificity all of your assets and liabilities as elicited in the Statement of Net Worth.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preparation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negotiation, we need to verify your ownership and present value of all your assets. Towards this end, it is important to gather supporting account statements and title documents. Please use the Document Checklist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guide. It also may be necessary to engage the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professional to assess the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noncash asset,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real estate.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our next meeting, I will review the Statement of Net Worth with you and copies of the documents you have gathered. It will afford us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foundation to revisit the issues of equitable distribution and maintenance within the context of the objectives you seek to achieve.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Given the level of detail required in the form, let us schedule our next office meeting for two weeks from today’s date. I will ask my secretary to call you to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convenient time to meet.</w:t>
      </w:r>
    </w:p>
    <w:p>
      <w:pPr>
        <w:keepNext w:val="0"/>
        <w:spacing w:before="200" w:after="0" w:line="260" w:lineRule="exact"/>
        <w:ind w:left="360" w:right="0" w:firstLine="0"/>
        <w:jc w:val="both"/>
      </w:pPr>
      <w:r>
        <w:rPr>
          <w:rFonts w:ascii="Times New Roman" w:hAnsi="Times New Roman" w:eastAsia="Times New Roman" w:cs="Times New Roman"/>
          <w:b w:val="0"/>
          <w:sz w:val="24"/>
        </w:rPr>
        <w:t>Should you have any questions about the form, please feel free to contact me.</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/s/________________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360" w:right="0" w:firstLine="0"/>
        <w:jc w:val="left"/>
      </w:pPr>
      <w:r>
        <w:rPr>
          <w:rFonts w:ascii="Times New Roman" w:hAnsi="Times New Roman" w:eastAsia="Times New Roman" w:cs="Times New Roman"/>
          <w:b w:val="0"/>
          <w:sz w:val="24"/>
        </w:rPr>
        <w:t>Enclosures (Statement of Net Worth and Document List)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