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STOCK PURCHASE AGREEMENT BY AND BETWEEN</w:t>
      </w:r>
    </w:p>
    <w:p>
      <w:pPr>
        <w:keepNext w:val="0"/>
        <w:spacing w:before="200" w:after="0" w:line="260" w:lineRule="exact"/>
        <w:ind w:left="360" w:right="0" w:firstLine="0"/>
        <w:jc w:val="center"/>
      </w:pPr>
      <w:r>
        <w:rPr>
          <w:rFonts w:ascii="Times New Roman" w:hAnsi="Times New Roman" w:eastAsia="Times New Roman" w:cs="Times New Roman"/>
          <w:b w:val="0"/>
          <w:sz w:val="24"/>
        </w:rPr>
        <w:t>[SELLER’S NAME]</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val="0"/>
          <w:sz w:val="24"/>
        </w:rPr>
        <w:t>[BUYER’S NAME]</w:t>
      </w:r>
    </w:p>
    <w:p>
      <w:pPr>
        <w:keepNext w:val="0"/>
        <w:spacing w:before="200" w:after="0" w:line="260" w:lineRule="exact"/>
        <w:ind w:left="360" w:right="0" w:firstLine="0"/>
        <w:jc w:val="center"/>
      </w:pPr>
      <w:r>
        <w:rPr>
          <w:rFonts w:ascii="Times New Roman" w:hAnsi="Times New Roman" w:eastAsia="Times New Roman" w:cs="Times New Roman"/>
          <w:b/>
          <w:sz w:val="24"/>
        </w:rPr>
        <w:t>Dated as of _______</w:t>
      </w:r>
    </w:p>
    <w:p>
      <w:pPr>
        <w:keepNext w:val="0"/>
        <w:spacing w:before="200" w:after="0" w:line="260" w:lineRule="exact"/>
        <w:ind w:left="72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into as of __ _____, 20___, by and between _______ (“</w:t>
      </w:r>
      <w:r>
        <w:rPr>
          <w:rFonts w:ascii="Times New Roman" w:hAnsi="Times New Roman" w:eastAsia="Times New Roman" w:cs="Times New Roman"/>
          <w:b/>
          <w:sz w:val="24"/>
        </w:rPr>
        <w:t>Buyer</w:t>
      </w:r>
      <w:r>
        <w:rPr>
          <w:rFonts w:ascii="Times New Roman" w:hAnsi="Times New Roman" w:eastAsia="Times New Roman" w:cs="Times New Roman"/>
          <w:b w:val="0"/>
          <w:sz w:val="24"/>
        </w:rPr>
        <w:t>”) and _________ (“</w:t>
      </w: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is the record and beneficial owner of _______ shares of common stock, $[0.01] par value (the “</w:t>
      </w:r>
      <w:r>
        <w:rPr>
          <w:rFonts w:ascii="Times New Roman" w:hAnsi="Times New Roman" w:eastAsia="Times New Roman" w:cs="Times New Roman"/>
          <w:b/>
          <w:sz w:val="24"/>
        </w:rPr>
        <w:t>Purchased Shares</w:t>
      </w:r>
      <w:r>
        <w:rPr>
          <w:rFonts w:ascii="Times New Roman" w:hAnsi="Times New Roman" w:eastAsia="Times New Roman" w:cs="Times New Roman"/>
          <w:b w:val="0"/>
          <w:sz w:val="24"/>
        </w:rPr>
        <w:t>”) of _______, a corporation organized under the laws of the State of _______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Buyer desires to acquire from Seller all of the Purchased Shares, upon the terms and subject to the conditions set forth in this Agreement;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desires to sell the Purchased Shares to Buyer upon the terms and subject to the conditions of this Agreement.</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xml:space="preserve"> in consideration of the mutual representations, warranties, covenants and agreements contained in this Agreement, and for other good and valuable consideration, the receipt and sufficiency of which are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the terms and subject to the conditions set forth in this Agreement, on the Closing Date, Seller shall sell to Buyer, and Buyer shall purchase from Seller, all of Seller's rights, title and interest in and to the Purchased Shares, free and clear of all liens, claims and encumbrances of any nature whatsoever (collectively, "</w:t>
      </w:r>
      <w:r>
        <w:rPr>
          <w:rFonts w:ascii="Times New Roman" w:hAnsi="Times New Roman" w:eastAsia="Times New Roman" w:cs="Times New Roman"/>
          <w:b/>
          <w:sz w:val="24"/>
        </w:rPr>
        <w:t>Liens</w:t>
      </w:r>
      <w:r>
        <w:rPr>
          <w:rFonts w:ascii="Times New Roman" w:hAnsi="Times New Roman" w:eastAsia="Times New Roman" w:cs="Times New Roman"/>
          <w:b w:val="0"/>
          <w:sz w:val="24"/>
        </w:rPr>
        <w:t>"). At the Closing, the Seller shall deliver to the Buyer one or more stock certificates representing the Purchased Shares duly endorsed in blank or with duly executed stock powers attached.</w:t>
      </w:r>
    </w:p>
    <w:p>
      <w:pPr>
        <w:keepNext w:val="0"/>
        <w:spacing w:before="120" w:after="0" w:line="260" w:lineRule="exact"/>
        <w:ind w:left="144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for the Purchased Shares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shall be paid by the Buyer on the Closing Date in immediately available funds to an account designated by the Seller not less than two (2) Business Days prior to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Seller hereby represents and warrants to Buyer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Seller is a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80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authorized capital stock of the Company consists of ______________ shares of common stock, par value $_______ per share. At the close of business on the Business Day immediately preceding the date of this Agreement, _________________ shares of Stock were issued and outstanding and all such shares are fully paid and non-assessable.</w:t>
      </w:r>
    </w:p>
    <w:p>
      <w:pPr>
        <w:keepNext w:val="0"/>
        <w:spacing w:before="120" w:after="0" w:line="260" w:lineRule="exact"/>
        <w:ind w:left="180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Seller has the requisite [corporate] power and authority to execute and deliver this Agreement and to consummate the transactions contemplated hereby and to perform its obligations hereunder. This Agreement has been duly and validly executed and delivered by the Seller and, assuming this Agreement constitutes the legal, valid and binding agreement of Buyer, constitutes a legal, valid and binding agreement of the Seller, enforceable against the Seller in accordance with its terms, except to the extent that enforceability may be limited by applicable bankruptcy, insolvency, reorganization, moratorium and similar Laws, now or hereafter in effect, affecting creditors' rights generally and by general principles of equity. The execution, delivery and performance by the Seller of this Agreement, and the consummation by the Seller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80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Seller is the record and beneficial owner of the Purchased Shares, free and clear of any Liens and, upon delivery of and payment for such Purchased Shares as herein provided, the Buyer will acquire good and valid title thereto, free and clear of any Lien, other than Liens imposed by applicable federal and state securities law restrictions.</w:t>
      </w:r>
    </w:p>
    <w:p>
      <w:pPr>
        <w:keepNext w:val="0"/>
        <w:spacing w:before="120" w:after="0" w:line="260" w:lineRule="exact"/>
        <w:ind w:left="180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execution and delivery of this Agreement by Seller and the consummation by Seller of the transactions contemplated hereby require no consent, approval, authorization or filing with or notice to any Governmental Authority.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execution, delivery and performance of this Agreement by the Seller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a violation or breach of any Law or Order; or (iii) require any consent or approval under, violate, conflict with, result in any breach of any loss of any benefit under, or constitute a change of control or default under, or result in termination or give to others any right of termination, vesting, amendment, acceleration or cancellation of any contract to which Buyer is a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Buyer represents and warrants to Seller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Buyer is a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80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Seller, constitutes a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 The execution, delivery and performance by the Buyer of this Agreement, and the consummation by the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80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execution and delivery of this Agreement by Buyer and the consummation by Buyer of the transactions contemplated hereby require no consent, approval, authorization or filing with or notice to any Governmental Authority.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a violation or breach of any Law or Order; or (iii) require any consent or approval under, violate, conflict with, result in any breach of any loss of any benefit under, or constitute a change of control or default under, or result in termination or give to others any right of termination, vesting, amendment, acceleration or cancellation of any contract to which Buyer is a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Purpose.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Buyer is acquiring the Purchased Shares for its own account with the present intention of holding such Purchased Shares for purposes of investment and the Buyer is not acquiring the Purchased Shares with a view to or for distribution thereof, within the meaning of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Buyer acknowledges and understands that the Purchased Shares have not been registered under the Securities Act or qualified under the securities or “blue sky” laws of any state in reliance upon exemptions from registration or qualification thereunder and the Purchased Shares may not be sold, offered, transferred, assigned, pledged, hypothecated or otherwise disposed of or encumbered, except in compliance with the Securities Act and such laws.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closing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at 10:00 a.m., local time, on the date hereof at the offices of [Law Firm, Address, City, State, Zip], or at another time or place, or on another date as the parties may mutually agree. The date on and time at which the Closing occurs is referred to in this Agreement as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AND 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representations and warranties of the Buyer and the Seller contained in this Agreement shall survive the Closing for a period of [twelve (12) months]. Any and all claims and causes of action for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arising out of the inaccuracy of breach of any representation or warranty of the Buyer or the Seller must be made prior to the termination of such survival period.</w:t>
      </w:r>
    </w:p>
    <w:p>
      <w:pPr>
        <w:keepNext w:val="0"/>
        <w:spacing w:before="120" w:after="0" w:line="260" w:lineRule="exact"/>
        <w:ind w:left="144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shall defend, indemnify and hold harmless Buyer and the Company and their respective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shall defend, indemnify and hold harmless Seller and its partners,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Indemnification.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no event shall the total amount of indemnification paid by any Party in accordance with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exceed the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Exclusive Remedy.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 for any equitable remedies which the parties may pursue, and (b) for enforcement actions of any kind or nature regarding the terms and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be the parties' sole and exclusive remedy, each against another, with respect to matters arising under this Agreement. The parties waive and release any other rights, remedies, causes of action or claims of any kind or nature arising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may be terminated at any time prior to the Closing</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mutual agreement of Buyer and Seller;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Buyer if there has been a material misrepresentation by Seller under this Agreement or a material breach by the Seller of any of its warranties or covenants set forth in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Seller if there has been a misrepresentation by Buyer under this Agreement or a material breach by Buyer of any of its warranties or covenants set forth in this Agreement; or</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Buyer or Seller if the Closing shall not have occurred prior to [_________]; provided, however, that Buyer or Seller may terminate this Agreement under this subsection only if the Closing shall not have occurred on or prior to [___________], for a reason other than a failure by the party or parties asserting the right to terminate to satisfy the conditions to Closing of the other party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this Agreement is terminated by either any party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then no party shall have any further obligations or liabilities under this Agreement except for obligations or liabilities arising from a breach of this Agreement prior to the termination or that survive the termination by their own terms.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Assignment; 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constitutes the entire agreement and supersedes all oral agreements and understandings and all written agreements prior to the date hereof between or on behalf of the Parties with respect to the subject matter hereof. This Agreement shall not be assigned by any Party by operation of law or otherwise without the prior written consent of the other Party hereto. This Agreement may be amended only by a writing signed by each of the Parties, and any amendment shall be effective only to the extent specifically set forth in that writing.</w:t>
      </w:r>
    </w:p>
    <w:p>
      <w:pPr>
        <w:keepNext w:val="0"/>
        <w:spacing w:before="120" w:after="0" w:line="260" w:lineRule="exact"/>
        <w:ind w:left="144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Expenses; Further Assurances.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term, condition or other provision of this Agreement is determined by a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hereto shall negotiate in good faith to modify this Agreement so as to effect the original intent of the parties as closely as possible in a mutually acceptable manner in order that the transactions contemplated by this Agreement be consummated as originally contemplated to the fullest extent possible. Except as otherwise specifically provided in this Agreement, each Party shall be responsible for the expenses it may incur in connection with the negotiation, preparation, execution, delivery, performance and enforcement of this Agreement. The Parties shall from time to time do and perform any additional acts and execute and deliver any additional documents and instruments that may be required by any applicable Governmental Authority or reasonably requested by any Party to establish, maintain or protect its rights and remedies under, or to effect the intents and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 No Jury Trial.</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and any dispute arising out of, relating to, or in connection with this Agreement, shall be governed by and construed in accordance with the Laws of the State of [_____], without giving effect to any choice or conflict of Law provision or rule (whether of the State of [_____] or of any other jurisdiction) that would cause the application of the Laws of any jurisdiction other than the State of [_____].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[_______], or in the event (but only in the event) that such court does not have subject matter jurisdiction over such action or proceeding, in the United States District Court for the [_____] District of [_____] or another court sitting in the State of [_____]. Each of the parties to this Agreement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Seller and Buyer hereby agrees that service of any process, summons, notice or document by U.S. registered mail to the respective addresses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PARTY TO THIS AGREEMENT HEREBY IRREVOCABLY AND UNCONDITIONALLY WAIVES, TO THE FULLEST EXTENT PERMITTED BY APPLICABLE LAW, ANY RIGHT SUCH PARTY MAY HAVE TO A TRIAL BY JURY IN RESPECT OF ANY SUIT, ACTION OR OTHER PROCEEDING DIRECTLY OR INDIRECTLY ARISING OUT OF, UNDER, RELATING TO OR IN CONNECTION WITH THIS AGREEMENT, OR THE TRANSACTIONS CONTEMPLATED BY THIS AGREEMENT. EACH PARTY HERETO CERTIFIES THAT (I) NO REPRESENTATIVE, AGENT OR ATTORNEY OF ANY OTHER PARTY HAS REPRESENTED, EXPRESSLY OR OTHERWISE, THAT SUCH OTHER PARTY WOULD NOT, IN THE EVENT OF ANY ACTION, SUIT OR PROCEEDING, SEEK TO ENFORCE THE FOREGOING WAIVER, (II) EACH PARTY UNDERSTANDS AND HAS CONSIDERED THE IMPLICATIONS OF THIS WAIVER, (III) EACH PARTY MAKES THIS WAIVER VOLUNTARILY AND (IV) EACH PARTY HAS BEEN INDUCED TO ENTER INTO THIS AGREEMENT BY, AMONG OTHER THINGS, THE MUTUAL WAIVERS AND CERTIFICATIONS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notices or other communications required or permitted to be given hereunder shall be in writing and shall be delivered by hand or sent by registered or certified mail, postage prepaid, or by reputable overnight courier service, or by electronic mail with acknowledgment of receipt of complete transmission further confirmed by a copy sent by reputable overnight courier service. Any notice or other communication so given shall be validly given hereunder upon receipt if delivered by hand, upon receipt if sent by registered or certified mail or by overnight courier service, and upon return receipt if sent by electronic mail to the addresses set forth below or to such other address as the Person to whom notice is given may have previously furnished to the others in writing in the manner set forth above.:</w:t>
      </w:r>
    </w:p>
    <w:p>
      <w:pPr>
        <w:keepNext w:val="0"/>
        <w:spacing w:before="200" w:after="0" w:line="260" w:lineRule="exact"/>
        <w:ind w:left="1800" w:right="0" w:firstLine="0"/>
        <w:jc w:val="right"/>
      </w:pPr>
      <w:r>
        <w:rPr>
          <w:rFonts w:ascii="Times New Roman" w:hAnsi="Times New Roman" w:eastAsia="Times New Roman" w:cs="Times New Roman"/>
          <w:b w:val="0"/>
          <w:sz w:val="24"/>
        </w:rPr>
        <w:t>If to Buyer, to:</w:t>
      </w:r>
    </w:p>
    <w:p>
      <w:pPr>
        <w:keepNext w:val="0"/>
        <w:spacing w:before="200" w:after="0" w:line="260" w:lineRule="exact"/>
        <w:ind w:left="1800" w:right="0" w:firstLine="0"/>
        <w:jc w:val="both"/>
      </w:pPr>
      <w:r>
        <w:rPr>
          <w:rFonts w:ascii="Times New Roman" w:hAnsi="Times New Roman" w:eastAsia="Times New Roman" w:cs="Times New Roman"/>
          <w:b w:val="0"/>
          <w:sz w:val="24"/>
        </w:rPr>
        <w:t>[BUYER NAME]</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w:t>
      </w:r>
    </w:p>
    <w:p>
      <w:pPr>
        <w:keepNext w:val="0"/>
        <w:spacing w:before="200" w:after="0" w:line="260" w:lineRule="exact"/>
        <w:ind w:left="1800" w:right="0" w:firstLine="0"/>
        <w:jc w:val="right"/>
      </w:pPr>
      <w:r>
        <w:rPr>
          <w:rFonts w:ascii="Times New Roman" w:hAnsi="Times New Roman" w:eastAsia="Times New Roman" w:cs="Times New Roman"/>
          <w:b w:val="0"/>
          <w:sz w:val="24"/>
        </w:rPr>
        <w:t>If to Seller, to:</w:t>
      </w:r>
    </w:p>
    <w:p>
      <w:pPr>
        <w:keepNext w:val="0"/>
        <w:spacing w:before="200" w:after="0" w:line="260" w:lineRule="exact"/>
        <w:ind w:left="1800" w:right="0" w:firstLine="0"/>
        <w:jc w:val="both"/>
      </w:pPr>
      <w:r>
        <w:rPr>
          <w:rFonts w:ascii="Times New Roman" w:hAnsi="Times New Roman" w:eastAsia="Times New Roman" w:cs="Times New Roman"/>
          <w:b w:val="0"/>
          <w:sz w:val="24"/>
        </w:rPr>
        <w:t>[SELLER]</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120" w:after="0" w:line="260" w:lineRule="exact"/>
        <w:ind w:left="144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may be executed in counterparts, each of which shall be deemed to be an original, but all of which, taken together, shall constitute one and the same agreement. At the Closing, signature pages of counterparts may be exchanged by facsimile or by electronic transmittal of scanned images thereof, in each case subject to appropriate customary confirmations in respect thereof by the signatory for the party providing a facsimile or scanned image and that Party's Closing counsel.</w:t>
      </w:r>
    </w:p>
    <w:p>
      <w:pPr>
        <w:keepNext w:val="0"/>
        <w:spacing w:before="120" w:after="0" w:line="260" w:lineRule="exact"/>
        <w:ind w:left="144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For purposes of this Agreement, the following terms shall have the following meanings: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means any day on which national banks are open for business in the city of [New York, New York];</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means any statute, law, ordinance, rule, regulation or requirement of a Governmental Authority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Order</w:t>
      </w:r>
      <w:r>
        <w:rPr>
          <w:rFonts w:ascii="Times New Roman" w:hAnsi="Times New Roman" w:eastAsia="Times New Roman" w:cs="Times New Roman"/>
          <w:b w:val="0"/>
          <w:sz w:val="24"/>
        </w:rPr>
        <w:t>” means any order, judgments, writs, decrees and injunctions issued by any court, agency or other Governmental Authority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Party</w:t>
      </w:r>
      <w:r>
        <w:rPr>
          <w:rFonts w:ascii="Times New Roman" w:hAnsi="Times New Roman" w:eastAsia="Times New Roman" w:cs="Times New Roman"/>
          <w:b w:val="0"/>
          <w:sz w:val="24"/>
        </w:rPr>
        <w:t>” or “</w:t>
      </w:r>
      <w:r>
        <w:rPr>
          <w:rFonts w:ascii="Times New Roman" w:hAnsi="Times New Roman" w:eastAsia="Times New Roman" w:cs="Times New Roman"/>
          <w:b/>
          <w:sz w:val="24"/>
        </w:rPr>
        <w:t>Parties</w:t>
      </w:r>
      <w:r>
        <w:rPr>
          <w:rFonts w:ascii="Times New Roman" w:hAnsi="Times New Roman" w:eastAsia="Times New Roman" w:cs="Times New Roman"/>
          <w:b w:val="0"/>
          <w:sz w:val="24"/>
        </w:rPr>
        <w:t>” shall mean the parties to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shall mean any individual, corporation, limited liability company, partnership, association, trust, estate or other entity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words "hereof," "herein," "hereby," "herewith" and words of similar import shall, unless otherwise stated, be construed to refer to this Agreement as a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a date or time shall be deemed to be such date or time in New York, New York, unless otherwise specified. The parties have participated jointly in the negotiation and drafting of this Agreement. In the event an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all at or on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