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Stock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STOCK PURCHASE AGREEMENT BY AND BETWEEN</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[SELLER'S NAME]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AND</w:t>
      </w:r>
      <w:r>
        <w:rPr>
          <w:rFonts w:ascii="Times New Roman" w:hAnsi="Times New Roman" w:eastAsia="Times New Roman" w:cs="Times New Roman"/>
          <w:sz w:val="24"/>
        </w:rPr>
        <w:br/>
      </w:r>
      <w:r>
        <w:rPr>
          <w:rFonts w:ascii="Times New Roman" w:hAnsi="Times New Roman" w:eastAsia="Times New Roman" w:cs="Times New Roman"/>
          <w:b/>
          <w:sz w:val="24"/>
        </w:rPr>
        <w:t>[BUYER'S NAME]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DATED AS OF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STOCK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STOCK PURCHASE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and entered into as of [date], by and between [Buyer] ("</w:t>
      </w:r>
      <w:r>
        <w:rPr>
          <w:rFonts w:ascii="Times New Roman" w:hAnsi="Times New Roman" w:eastAsia="Times New Roman" w:cs="Times New Roman"/>
          <w:b/>
          <w:sz w:val="24"/>
        </w:rPr>
        <w:t>Buyer</w:t>
      </w:r>
      <w:r>
        <w:rPr>
          <w:rFonts w:ascii="Times New Roman" w:hAnsi="Times New Roman" w:eastAsia="Times New Roman" w:cs="Times New Roman"/>
          <w:b w:val="0"/>
          <w:sz w:val="24"/>
        </w:rPr>
        <w:t>") and [Seller] ("</w:t>
      </w: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 is the record and beneficial owner of [_____] shares of common stock, $[0.01] par value (the "</w:t>
      </w:r>
      <w:r>
        <w:rPr>
          <w:rFonts w:ascii="Times New Roman" w:hAnsi="Times New Roman" w:eastAsia="Times New Roman" w:cs="Times New Roman"/>
          <w:b/>
          <w:sz w:val="24"/>
        </w:rPr>
        <w:t>Purchased Shares</w:t>
      </w:r>
      <w:r>
        <w:rPr>
          <w:rFonts w:ascii="Times New Roman" w:hAnsi="Times New Roman" w:eastAsia="Times New Roman" w:cs="Times New Roman"/>
          <w:b w:val="0"/>
          <w:sz w:val="24"/>
        </w:rPr>
        <w:t xml:space="preserve">") of [_________________],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New York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Buyer desires to acquire from Seller all of the Purchased Shares, upon the terms and subject to the conditions set forth in this Agreement;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 desires to sell the Purchased Shares to Buyer upon the terms and subject to the conditions of this Agreement.</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representations, warranties, covenants, and agreements contained in this Agreement, and for other good and valuable consideration, the receipt and sufficiency of which are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Upon the terms and subject to the conditions set forth in this Agreement, on the Closing Date, Seller shall sell to Buyer, and Buyer shall purchase from Seller, all of Seller's rights, title and interest in and to the Purchased Shares, free and clear of all liens, claims and encumbrances of any nature whatsoever (collectively, "</w:t>
      </w:r>
      <w:r>
        <w:rPr>
          <w:rFonts w:ascii="Times New Roman" w:hAnsi="Times New Roman" w:eastAsia="Times New Roman" w:cs="Times New Roman"/>
          <w:b/>
          <w:sz w:val="24"/>
        </w:rPr>
        <w:t>Liens</w:t>
      </w:r>
      <w:r>
        <w:rPr>
          <w:rFonts w:ascii="Times New Roman" w:hAnsi="Times New Roman" w:eastAsia="Times New Roman" w:cs="Times New Roman"/>
          <w:b w:val="0"/>
          <w:sz w:val="24"/>
        </w:rPr>
        <w:t>"). At the Closing, the Seller shall deliver to the Buyer one or more stock certificates representing the Purchased Shares duly endorsed in blank or with duly executed stock powers attached.</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price for the Purchased Shares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shall be equal to $[_____].</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Price shall be paid by the Buyer on the Closing Date in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by the Seller not less than two (2) Business Days prior to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closing of the transactions contemplated by this Agreement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shall take place simultaneously with the execution of this Agreement on the date of this Agreement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The consummation of the transactions contemplated by this Agreement shall be deemed to occur at 12:01 </w:t>
      </w:r>
      <w:r>
        <w:rPr>
          <w:rFonts w:ascii="Times New Roman" w:hAnsi="Times New Roman" w:eastAsia="Times New Roman" w:cs="Times New Roman"/>
          <w:b/>
          <w:sz w:val="24"/>
        </w:rPr>
        <w:t>a</w:t>
      </w:r>
      <w:r>
        <w:rPr>
          <w:rFonts w:ascii="Times New Roman" w:hAnsi="Times New Roman" w:eastAsia="Times New Roman" w:cs="Times New Roman"/>
          <w:b w:val="0"/>
          <w:sz w:val="24"/>
        </w:rPr>
        <w:t>.m. as of the Closing Date.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Obligations.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Closing, Seller shall deliver, or cause to be delivered, to Buyer:</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certificates representing the Purchased Shares, duly endorsed in blank or accompanied by any other proper instrument of transfer endorsed in blank;</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the Secretary of the Company certifying that attached thereto are true and complete copies of all resolutions adopted by the board of directors [and stockholders] of the Company authorizing the execution, delivery and performance of this Agreement and the consummation of the sale and purchase of the Purchased Shares, and that all such resolutions are in full force and effect and are all the resolutions adopted in connection with the sale and purchase of the Purchased Shares];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good standing for the Company issued by [the California Secretary of State] [the Secretary of State of each state where the Company is qualified to do business], dated no earlier than ten (10) Business Days prior to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[written resignations of all officers and directors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evidencing the resignation of [____________________]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and from all other positions held with, the Company, effective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of the spouse of Seller]; and</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certificate of Seller's non-foreign status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Buyer conforming to the form of the sample certification set forth in Treasury Regulation Section 1.1445–2(b)(2)(iv).</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Closing, Buyer shall deliver, or cause to be delivered, to Seller:</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 Price;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the Secretary of the Buyer certifying that attached thereto are true and complete copies of all resolutions adopted by the board of directors [and stockholders] of the Buyer authorizing the execution, delivery and performance of this Agreement and the consummation of the sale and purchase of the Purchased Shares, and that all such resolutions are in full force and effect and are all the resolutions adopted in connection with the sale and purchase of the Purchased Shares].</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Seller hereby represents and warrants to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144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authorized capital stock of the Company consists of _____ shares of common stock, par value $[0.01] per share. At the close of business on the Business Day immediately preceding the date of this Agreement, _____ shares of Stock were issued and outstanding and all such shares are fully paid and non-assessable.</w:t>
      </w:r>
    </w:p>
    <w:p>
      <w:pPr>
        <w:keepNext w:val="0"/>
        <w:spacing w:before="120" w:after="0" w:line="260" w:lineRule="exact"/>
        <w:ind w:left="144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and Execution.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Seller has the requisite [corporate] power and authority to execute and deliver this Agreement and to consummate the transactions contemplated hereby and to perform its obligations hereunder. This Agreement has been duly and validly executed and delivered by the Seller and, assuming this Agreement constitutes the legal, valid and binding agreement of Buyer,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the Seller, enforceable against the Seller in accordance with its terms, except to the extent that enforceability may be limited by applicable bankruptcy, insolvency, reorganization, moratorium, and similar Laws, now or hereafter in effect, affecting creditors' rights generally and by general principles of equity. The execution, delivery and performance by the Seller of this Agreement, and the consummation by the Seller of the transactions contemplated hereby, have been duly and validly authorized by the board of directors of the Seller and no other corporate proceedings on the part of the Seller are necessary to authorize this Agreement or to consummate the transactions contemplated hereby or to perform the obligations of the Seller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Seller is the record and beneficial owner of the Purchased Shares, free and clear of any Liens and, upon delivery of and payment for such Purchased Shares as herein provided, the Buyer will acquire good and valid title thereto, free and clear of any Lien, other than Liens imposed by applicable federal and state securities Law restrictions.</w:t>
      </w:r>
    </w:p>
    <w:p>
      <w:pPr>
        <w:keepNext w:val="0"/>
        <w:spacing w:before="120" w:after="0" w:line="260" w:lineRule="exact"/>
        <w:ind w:left="144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execution and delivery of this Agreement by Seller and the consummation by Seller of the transactions contemplated hereby require no consent, approval, authorization, or filing with or notice to any Governmental Authority.</w:t>
      </w:r>
    </w:p>
    <w:p>
      <w:pPr>
        <w:keepNext w:val="0"/>
        <w:spacing w:before="120" w:after="0" w:line="260" w:lineRule="exact"/>
        <w:ind w:left="144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execution, delivery and performance of this Agreement by the Seller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or (iii) require any consent or approval under, violate, conflict with, result in any breach of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with such exceptions, in the case of each of clauses (ii) and (iii) of this section, would not reasonably be expected to prevent, materially delay, or materially impair the ability of Buyer to consummate the transactions contemplated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Statements; Undisclosed Liabilities.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has previously delivered to Buyer true and complete copies of the Company's: (i) [audited] balance sheets and statements of income, retained earnings and cash flows as of and for its fiscal years ended December 31, [year], [year], and [year], including all applicable footnotes; and (ii) unaudited interim balance sheets and statements of income, retained earnings and cash flows as of and for the [_____]-month period ended [date] (the "</w:t>
      </w:r>
      <w:r>
        <w:rPr>
          <w:rFonts w:ascii="Times New Roman" w:hAnsi="Times New Roman" w:eastAsia="Times New Roman" w:cs="Times New Roman"/>
          <w:b/>
          <w:sz w:val="24"/>
        </w:rPr>
        <w:t>Current Financial Statements</w:t>
      </w:r>
      <w:r>
        <w:rPr>
          <w:rFonts w:ascii="Times New Roman" w:hAnsi="Times New Roman" w:eastAsia="Times New Roman" w:cs="Times New Roman"/>
          <w:b w:val="0"/>
          <w:sz w:val="24"/>
        </w:rPr>
        <w:t>" and, together with the items described in clause (i) above, the "</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The Financial Statements present fairly in all material respects the financial condition of the Company as at the end of the covered periods and the results of its operations and its cash flows for the covered periods [in each case, in accordance with generally accepted accounting principles]. The Financial Statements were prepared in accordance with generally accepted accounting principles,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consistent basis throughout the covered periods, subject, in the case of the Current Financial Statements, to year-end audit adjustments and the lack of footnotes and other presentation items.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set forth on </w:t>
      </w:r>
      <w:r>
        <w:rPr>
          <w:rFonts w:ascii="Times New Roman" w:hAnsi="Times New Roman" w:eastAsia="Times New Roman" w:cs="Times New Roman"/>
          <w:b w:val="0"/>
          <w:sz w:val="24"/>
        </w:rPr>
        <w:t>Section 2.7 of the Disclosure Schedule</w:t>
      </w:r>
      <w:r>
        <w:rPr>
          <w:rFonts w:ascii="Times New Roman" w:hAnsi="Times New Roman" w:eastAsia="Times New Roman" w:cs="Times New Roman"/>
          <w:b w:val="0"/>
          <w:sz w:val="24"/>
        </w:rPr>
        <w:t xml:space="preserve">, Seller has no liability, debt, or legally binding commitment or obligation of any nature whatsoever, whether accrued or fixed, absolute or contingent, matured or unmatured or determinable or otherwise (any such liability, debt or legally binding commitment or obligation,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w:t>
      </w:r>
      <w:r>
        <w:rPr>
          <w:rFonts w:ascii="Times New Roman" w:hAnsi="Times New Roman" w:eastAsia="Times New Roman" w:cs="Times New Roman"/>
          <w:b w:val="0"/>
          <w:sz w:val="24"/>
        </w:rPr>
        <w:t>"), against the Company, and whether or not required to be disclosed, or any other fact or circumstance that would reasonably be likely to result in any claims against, or any obligations or liabilities of, the Company, except for liabilities and obligations (i) reflected or reserved for on the Financial Statements or disclosed in the notes thereto, (ii) that have arisen in the ordinary course of business of the Company [since [DATE]] [since the date of the most recent balance sheet included in the Financial Statements].</w:t>
      </w:r>
    </w:p>
    <w:p>
      <w:pPr>
        <w:keepNext w:val="0"/>
        <w:spacing w:before="120" w:after="0" w:line="260" w:lineRule="exact"/>
        <w:ind w:left="1440" w:right="0" w:firstLine="0"/>
        <w:jc w:val="left"/>
      </w:pPr>
      <w:r>
        <w:rPr>
          <w:rFonts w:ascii="Times New Roman" w:hAnsi="Times New Roman" w:eastAsia="Times New Roman" w:cs="Times New Roman"/>
          <w:b w:val="0"/>
          <w:sz w:val="24"/>
        </w:rPr>
        <w:t>Section 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2.8(</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accurate list of all of the Company's material employee benefit plans (the "</w:t>
      </w:r>
      <w:r>
        <w:rPr>
          <w:rFonts w:ascii="Times New Roman" w:hAnsi="Times New Roman" w:eastAsia="Times New Roman" w:cs="Times New Roman"/>
          <w:b/>
          <w:sz w:val="24"/>
        </w:rPr>
        <w:t>Employee Plans</w:t>
      </w:r>
      <w:r>
        <w:rPr>
          <w:rFonts w:ascii="Times New Roman" w:hAnsi="Times New Roman" w:eastAsia="Times New Roman" w:cs="Times New Roman"/>
          <w:b w:val="0"/>
          <w:sz w:val="24"/>
        </w:rPr>
        <w:t>") as defined in Section 3 of the Employee Retirement Security Act of 1974 (93 P.L. 406), as amended ("</w:t>
      </w:r>
      <w:r>
        <w:rPr>
          <w:rFonts w:ascii="Times New Roman" w:hAnsi="Times New Roman" w:eastAsia="Times New Roman" w:cs="Times New Roman"/>
          <w:b/>
          <w:sz w:val="24"/>
        </w:rPr>
        <w:t>ERISA</w:t>
      </w:r>
      <w:r>
        <w:rPr>
          <w:rFonts w:ascii="Times New Roman" w:hAnsi="Times New Roman" w:eastAsia="Times New Roman" w:cs="Times New Roman"/>
          <w:b w:val="0"/>
          <w:sz w:val="24"/>
        </w:rPr>
        <w:t xml:space="preserve">"). Except as required by Law or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Plan, the Company does not have any plan or commitment to establish any new material Employee Plan or amend in any material respect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Employee Plan. With respect to each Employee Plan, to the extent applicable, Seller has made available to Buyer complete and accurate copies of:</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most recent annual report on Form 5500 required to have been filed with the IRS for each Employee Plan, including all schedules thereto;</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most recent determination letter, if any, from the IRS for any Employee Plan that is intended to qualify under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(I.R.C. § 401(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plan documents and summary plan descriptions, if any, including any amendments or statements of material modifications thereto,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description of the terms of any Employee Plan that is not in writing;</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related trust agreements, insurance contracts, insurance policies or other documents of any funding arrangements;</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notices during the past three years to or from the IRS or any office or representative of the United States Department of Labor or any similar Governmental Authority relating to any compliance issues in respect of any such Employee Plan;</w:t>
      </w:r>
    </w:p>
    <w:p>
      <w:pPr>
        <w:keepNext w:val="0"/>
        <w:spacing w:before="120" w:after="0" w:line="260" w:lineRule="exact"/>
        <w:ind w:left="2160" w:right="0" w:firstLine="0"/>
        <w:jc w:val="left"/>
      </w:pPr>
      <w:r>
        <w:rPr>
          <w:rFonts w:ascii="Times New Roman" w:hAnsi="Times New Roman" w:eastAsia="Times New Roman" w:cs="Times New Roman"/>
          <w:b w:val="0"/>
          <w:sz w:val="24"/>
        </w:rPr>
        <w:t>(6)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other Material Contracts directly relating to each Employee Plan, including administrative service agreements;</w:t>
      </w:r>
    </w:p>
    <w:p>
      <w:pPr>
        <w:keepNext w:val="0"/>
        <w:spacing w:before="120" w:after="0" w:line="260" w:lineRule="exact"/>
        <w:ind w:left="2160" w:right="0" w:firstLine="0"/>
        <w:jc w:val="left"/>
      </w:pPr>
      <w:r>
        <w:rPr>
          <w:rFonts w:ascii="Times New Roman" w:hAnsi="Times New Roman" w:eastAsia="Times New Roman" w:cs="Times New Roman"/>
          <w:b w:val="0"/>
          <w:sz w:val="24"/>
        </w:rPr>
        <w:t>(7)</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with respect to each International Employee Plan, to the extent applicable, Seller has made available to Buyer complete and accurate copies of:</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most recent annual report or similar compliance documents required to be filed with any Governmental Authority with respect to such plan, if any; and</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document comparable to the determination letter referenced under clause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above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if 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Employee Plan has been administered and operated in compliance with its terms and with all Law in all material respects, including the applicable provisions of ERISA and the Code, and there is no existing circumstance that is reasonably expected to cause any failure of such compliance. Each Employee Plan that is intended to be "qualified" under Section 401 of the Code (I.R.C. § 401) is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unrevoked favorable determination letter from the IRS and there is no existing circumstance and nothing has occurred since the date thereof that would reasonably be expected to adversely affect the qualified status of any such Employee Plan. All contributions, premiums, and other payments required to be made with respect to any Employee Plan have been timely made, accrued, or reserved for, except as would not be expected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liability.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are no material lawsuits, actions, proceedings, or claims pending or, to the Knowledge of Seller, threatened on behalf of or against any Employee Plan, the assets of any trust under any Employee Plan, or the plan sponsor, plan administrator, or any fiduciary or any Employee Plan, other than routine claims for benefits that have been or are being handled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claims procedure.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not, with respect to any Employee Plan, engaged in or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non-exempt "prohibited transaction," as such term is defined in Section 4975 of the Code (I.R.C. § 4975) or Section 406 of ERISA (93 P.L. 406), which could reasonably be expected to result in the imposition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penalty assessed pursuant to Section 502(i) of ERISA (93 P.L. 406)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imposed by Section 4975 of the Code (I.R.C. § 4975).</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Employee Plan that provides post-termination or retiree life insurance, health or other welfare benefits to any Person has been operated and administered in accordance with Section 4980B of the Code (I.R.C. § 4980B) and other Law.</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Employee Plan that is subject to Section 409A of the Code (I.R.C. § 409A) has been operated and administered in material compliance with Section 409A of the Code (I.R.C. § 409A). There is no contract, agreement, plan or arrangement to which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to compensate any current or former employee or other disqualified individual for excise Taxes which may be required pursuant to Section 4999 of the Code (I.R.C. § 4999) or any Taxes required by Section 409A of the Code (I.R.C. § 409A).</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execution and delivery of this Agreement and the consummation of the transactions contemplated by this Agreement (either alone or in conjunction with any other event) will not:</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result in any material payment or benefit becoming due or payable, or required to be provided, to any director, employee, consultant or independent contractor of Seller, or cause or create any right to the forgiveness of indebtedness owed by any employee to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materially increase the amount of, or accelerate the time of payment of, any benefit or compensation payable under any Employee Plan or other employment arrangement, or result in the payment of any amount that would not be deductible by reason of Section 280G of the Code;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result in any violation or breach of or default under, or limit the ability of the Company to amend, modify or terminate, any Employee Plan or other employee benefit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Section 2.9(</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there is no complaint, claim, action, suit, litigation, proceeding, or governmental or administrative investigation pending or, to the Knowledge of Seller, threatened against or affecting the Company, including in respect of the transactions contemplated hereby that, individually or in the aggregate,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The Company is not subject to any outstanding Order (i) that prohibits the Company from conducting its business as now conducted or proposed to be conducted or (ii) that would, individually or in the aggregate, have had or would reasonably be expected to have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Knowledge of Seller, except as set forth in </w:t>
      </w:r>
      <w:r>
        <w:rPr>
          <w:rFonts w:ascii="Times New Roman" w:hAnsi="Times New Roman" w:eastAsia="Times New Roman" w:cs="Times New Roman"/>
          <w:b w:val="0"/>
          <w:sz w:val="24"/>
        </w:rPr>
        <w:t>Section 2.9(b) of the Disclosure Schedule</w:t>
      </w:r>
      <w:r>
        <w:rPr>
          <w:rFonts w:ascii="Times New Roman" w:hAnsi="Times New Roman" w:eastAsia="Times New Roman" w:cs="Times New Roman"/>
          <w:b w:val="0"/>
          <w:sz w:val="24"/>
        </w:rPr>
        <w:t xml:space="preserve">, no event has occurred or circumstance exists that is reasonably likely to give rise to or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the commencement of any complaint, claim, action, suit, litigation, proceeding or governmental or administrative investigation that, individually or in the aggregate,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Seller has delivered to Buyer copies of all pleadings, correspondence, and other documents relating to each item listed in </w:t>
      </w:r>
      <w:r>
        <w:rPr>
          <w:rFonts w:ascii="Times New Roman" w:hAnsi="Times New Roman" w:eastAsia="Times New Roman" w:cs="Times New Roman"/>
          <w:b w:val="0"/>
          <w:sz w:val="24"/>
        </w:rPr>
        <w:t>Section 2.9 of the Disclosure Schedule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timely filed all federal, state, local, and foreign Tax returns, estimates, information statements and reports relating to any and all Taxes (the "</w:t>
      </w:r>
      <w:r>
        <w:rPr>
          <w:rFonts w:ascii="Times New Roman" w:hAnsi="Times New Roman" w:eastAsia="Times New Roman" w:cs="Times New Roman"/>
          <w:b/>
          <w:sz w:val="24"/>
        </w:rPr>
        <w:t>Tax Returns</w:t>
      </w:r>
      <w:r>
        <w:rPr>
          <w:rFonts w:ascii="Times New Roman" w:hAnsi="Times New Roman" w:eastAsia="Times New Roman" w:cs="Times New Roman"/>
          <w:b w:val="0"/>
          <w:sz w:val="24"/>
        </w:rPr>
        <w:t>") required to be filed by Law by the Company as of the date hereof. All such Tax Returns are true, correct and complete, and the Company has timely paid all Taxes attributable to the Company that were due and payable by it as shown on such Tax Returns, except with respect to matters contested in good faith.</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of the date of this Agreement, there is no written claim or assessment pending or, to the Knowledge of Seller, threatened against the Company for any alleged deficiency in Taxes of the Company, and there is no audit or investigation with respect to any Liability of the Company for Taxes. The Company has not waived any statute of limitations with respect to material Taxes or agreed to any extension of time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assessment or deficiency.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no tax sharing agreement, tax allocation agreement, tax indemnity obligation or similar written or unwritten agreement, arrangement, understanding or practice with respect to Taxes (including any advance pricing agreement, closing agreement or other arrangement relating to Taxes) that will require any payment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(i)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group within the meaning of Section 1504(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or any similar group defined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provision of state, local or foreign Law and (ii) has no liability for Taxes of any Person other than Seller and its Subsidiaries under Treas. Reg. §§ 1.1502–6 (or any similar provision of state, local or foreign Law),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or successor by contract or otherwise.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as defined in Section 1361 of the Code.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withheld (and timely paid to the appropriate Governmental Authority) proper and accurate amounts for all periods through the date hereof in compliance with all Tax withholding provisions of applicable federal, state, local and foreign Laws other than provisions of employee withholding (including, without limitation, withholding of Tax on dividends, interest, and royalties and similar income earned by non-resident aliens and foreign corporations and withholding of Tax on United States real property interests).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purposes of this Agreement, "</w:t>
      </w:r>
      <w:r>
        <w:rPr>
          <w:rFonts w:ascii="Times New Roman" w:hAnsi="Times New Roman" w:eastAsia="Times New Roman" w:cs="Times New Roman"/>
          <w:b/>
          <w:sz w:val="24"/>
        </w:rPr>
        <w:t>Tax</w:t>
      </w:r>
      <w:r>
        <w:rPr>
          <w:rFonts w:ascii="Times New Roman" w:hAnsi="Times New Roman" w:eastAsia="Times New Roman" w:cs="Times New Roman"/>
          <w:b w:val="0"/>
          <w:sz w:val="24"/>
        </w:rPr>
        <w:t>" or, collectively, "</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means any and all U.S. federal, state, local, and non-U.S. taxes, assessments, and other governmental charges, duties (including stamp duty), impositions and liabilities, including capital gains tax, taxes based upon or measured by gross receipts, income, profits, sales, use and occupation, and value added, ad valorem, transfer, franchise, withholding, payroll, recapture, employment, escheat, excise, and property taxes as well as public imposts, fees and social security charges (including health, unemployment, workers' compensation and pension insurance), together with all interest, penalties, and additions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with respect to such amounts.</w:t>
      </w:r>
    </w:p>
    <w:p>
      <w:pPr>
        <w:keepNext w:val="0"/>
        <w:spacing w:before="120" w:after="0" w:line="260" w:lineRule="exact"/>
        <w:ind w:left="1440" w:right="0" w:firstLine="0"/>
        <w:jc w:val="left"/>
      </w:pPr>
      <w:r>
        <w:rPr>
          <w:rFonts w:ascii="Times New Roman" w:hAnsi="Times New Roman" w:eastAsia="Times New Roman" w:cs="Times New Roman"/>
          <w:b w:val="0"/>
          <w:sz w:val="24"/>
        </w:rPr>
        <w:t>Section 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Permits.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Since [date], the Company has not been in conflict with, in default or, with notice, lapse of time, or both, would be in default, with respect to or in violation of any (i) statute, law, ordinance, rule, regulation, or requirement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or (ii) order, judgment, writ, decree, or injunction issued by any court, agency or other Governmental Authority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w:t>
      </w:r>
      <w:r>
        <w:rPr>
          <w:rFonts w:ascii="Times New Roman" w:hAnsi="Times New Roman" w:eastAsia="Times New Roman" w:cs="Times New Roman"/>
          <w:b w:val="0"/>
          <w:sz w:val="24"/>
        </w:rPr>
        <w:t>") applicable to the Company or by which any property or asset of the Company is bound or affected.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Since [date], the Company has not received any written notice</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of any Default or violation as described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of any administrative, civil or criminal investigation or audit by any Governmental Authority relating to the Company;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from any Governmental Authority alleging that the Company is not in compliance with any Law or Order.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all permits, licenses, orders, registrations, certificates, variances, authorizations, consents, approvals, franchises, and similar rights from Governmental Entities required to conduct its business as currently conducted ("</w:t>
      </w:r>
      <w:r>
        <w:rPr>
          <w:rFonts w:ascii="Times New Roman" w:hAnsi="Times New Roman" w:eastAsia="Times New Roman" w:cs="Times New Roman"/>
          <w:b/>
          <w:sz w:val="24"/>
        </w:rPr>
        <w:t>Permits</w:t>
      </w:r>
      <w:r>
        <w:rPr>
          <w:rFonts w:ascii="Times New Roman" w:hAnsi="Times New Roman" w:eastAsia="Times New Roman" w:cs="Times New Roman"/>
          <w:b w:val="0"/>
          <w:sz w:val="24"/>
        </w:rPr>
        <w:t>") and such Permits are valid and in full force and effect. The Company is in compliance with the terms of such Permits and, as of the date of this Agreement, has not received written notice from any Governmental Authority threatening to revoke, or indicating that it is investigating whether to revoke, any such Permit. Each such Permit is set forth on Section 2.11(c) of the Disclosure Schedule.</w:t>
      </w:r>
    </w:p>
    <w:p>
      <w:pPr>
        <w:keepNext w:val="0"/>
        <w:spacing w:before="120" w:after="0" w:line="260" w:lineRule="exact"/>
        <w:ind w:left="1440" w:right="0" w:firstLine="0"/>
        <w:jc w:val="left"/>
      </w:pPr>
      <w:r>
        <w:rPr>
          <w:rFonts w:ascii="Times New Roman" w:hAnsi="Times New Roman" w:eastAsia="Times New Roman" w:cs="Times New Roman"/>
          <w:b w:val="0"/>
          <w:sz w:val="24"/>
        </w:rPr>
        <w:t>Section 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complied at all times with all applicable Environmental Laws.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property currently or formerly owned or operated by the Company has been contaminated with any Hazardous Substance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reasonably be expected to require remediation or other action pursuant to any Environmental Law.</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not received any written notice, demand, letter, claim or request for information alleging that the Company is in violation of or liable under any Environmental Law.</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is not subject to any Order with any Governmental Authority or agreement with any third party concerning liability under any Environmental Law or relating to Hazardous Substances.</w:t>
      </w:r>
    </w:p>
    <w:p>
      <w:pPr>
        <w:keepNext w:val="0"/>
        <w:spacing w:before="200" w:after="0" w:line="260" w:lineRule="exact"/>
        <w:ind w:left="1800" w:right="0" w:firstLine="0"/>
        <w:jc w:val="both"/>
      </w:pPr>
      <w:r>
        <w:rPr>
          <w:rFonts w:ascii="Times New Roman" w:hAnsi="Times New Roman" w:eastAsia="Times New Roman" w:cs="Times New Roman"/>
          <w:b w:val="0"/>
          <w:sz w:val="24"/>
        </w:rPr>
        <w:t>For purposes of this Agreement, "</w:t>
      </w:r>
      <w:r>
        <w:rPr>
          <w:rFonts w:ascii="Times New Roman" w:hAnsi="Times New Roman" w:eastAsia="Times New Roman" w:cs="Times New Roman"/>
          <w:b/>
          <w:sz w:val="24"/>
        </w:rPr>
        <w:t>Environmental Law</w:t>
      </w:r>
      <w:r>
        <w:rPr>
          <w:rFonts w:ascii="Times New Roman" w:hAnsi="Times New Roman" w:eastAsia="Times New Roman" w:cs="Times New Roman"/>
          <w:b w:val="0"/>
          <w:sz w:val="24"/>
        </w:rPr>
        <w:t>" means any federal, state, or local statute, Law or Order relating to: (i) the protection of health and safety or the environment or (ii) the handling, use, transportation, disposal, release or threatened release of any Hazardous Substance; and "Hazardous Substance" means any substance that is: (i) listed, classified, regulated or defined pursuant to any Environmental Law or (ii) any petroleum product or byproduct, asbestos-containing material, polychlorinated biphenyls, or radioactive material.</w:t>
      </w:r>
    </w:p>
    <w:p>
      <w:pPr>
        <w:keepNext w:val="0"/>
        <w:spacing w:before="120" w:after="0" w:line="260" w:lineRule="exact"/>
        <w:ind w:left="1440" w:right="0" w:firstLine="0"/>
        <w:jc w:val="left"/>
      </w:pPr>
      <w:r>
        <w:rPr>
          <w:rFonts w:ascii="Times New Roman" w:hAnsi="Times New Roman" w:eastAsia="Times New Roman" w:cs="Times New Roman"/>
          <w:b w:val="0"/>
          <w:sz w:val="24"/>
        </w:rPr>
        <w:t>Section 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owns or is validly licensed or otherwise has the right to use all patents, inventions, copyrights, software, trademarks, service marks, domain names, trade dress trade secrets and all other intellectual property rights of any kind or nature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used in the Company's business as currently conducted.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Intellectual Property used by the Company does not infringe, misappropriate, or otherwise violate the Intellectual Property of any third party.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not received any written charge, complaint, claim, demand, or notice alleging any such infringement, misappropriation or other violation (including any claim that the Company must license or refrain from using any Intellectual Property of any third party).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Seller's Knowledge no third party has infringed upon, misappropriated or otherwise violated any Intellectual Property of the Company. The Company makes reasonable best efforts to protect and maintain its Intellectual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Section 2.14.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Properties.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2.14(</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list of each parcel of Owned Real Property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description of all plants and structures located thereon. The Company has good and marketable fee simple title to the Owned Real Property, free and clear of all Liens, other than Permitted Liens.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2.14(b) of the Disclosure Schedule</w:t>
      </w:r>
      <w:r>
        <w:rPr>
          <w:rFonts w:ascii="Times New Roman" w:hAnsi="Times New Roman" w:eastAsia="Times New Roman" w:cs="Times New Roman"/>
          <w:b w:val="0"/>
          <w:sz w:val="24"/>
        </w:rPr>
        <w:t xml:space="preserve">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list of each parcel of Leased Real Property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description of all plants and structures located on each parcel of Leased Real Property. True and correct copies of all Real Property Leases have been provided to Buyer.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is the lessee under each of the Real Property Leases. Each Real Property Lease is in full force and effect and there is no existing default by the Company or, to the Knowledge of Seller, any other party to such Real Property Leases.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for Permitted Liens or as described in </w:t>
      </w:r>
      <w:r>
        <w:rPr>
          <w:rFonts w:ascii="Times New Roman" w:hAnsi="Times New Roman" w:eastAsia="Times New Roman" w:cs="Times New Roman"/>
          <w:b w:val="0"/>
          <w:sz w:val="24"/>
        </w:rPr>
        <w:t>Section 2.14(d) of the Disclosure Schedule</w:t>
      </w:r>
      <w:r>
        <w:rPr>
          <w:rFonts w:ascii="Times New Roman" w:hAnsi="Times New Roman" w:eastAsia="Times New Roman" w:cs="Times New Roman"/>
          <w:b w:val="0"/>
          <w:sz w:val="24"/>
        </w:rPr>
        <w:t>, the Company's interest in the Real Property Leases is free and clear of any Liens, and is not subject to any deeds of trust, assignments, subleases, or rights of any third parties known to or created or permitted by the Company other than the lessor thereof or any mortgagees of such lessors.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no default by the Company nor, to Seller's Knowledge, any other party thereto, under any Real Property Leases, and no condition or circumstance exists which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the Company nor, to Seller's Knowledge, any other party thereto, under any such Real Property Leases.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improvements on the Owned Real Property and the Leased Real Property conform to all applicable state and local Laws or use restrictions, and the property is zoned for the various purposes for which the Owned Real Property and the Leased Real Property and improvements thereon are presently being used.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not received any notice of any pending or threatened condemnations, planned public improvements, annexation, special assessments, zoning or subdivision changes, or other adverse claims affecting the Owned Real Property or the Leased Real Property.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no private restrictive covenant or governmental use restriction (including zoning) on all or any portion of the Owned Real Property or the Leased Real Property which prohibits the current use of the Real Property and the Leased Real Property.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Permits required for the occupancy and operation of the Owned Real Property and the Leased Real Property (with appurtenant parking uses) as presently being used have been obtained and are in full force and effect and the Company has not received any notices of violations in connection with such items.</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does not have in its possession any studies or reports which indicate any defects in the design or construction of any of the improvements on the Owned Real Property or the Leased Real Property.</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Person, other than Buyer, has any right, option, right of first refusal, or any other contract, whether oral or written, with respect to the purchase, assignment or transfer of all or any portion of the Owned Real Property or the Leased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Section 2.15.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2.15(</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lists as of the date hereof, and Seller has caused the Company to make available to Buyer, true, correct and complete copies of each of the following contracts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w:t>
      </w:r>
      <w:r>
        <w:rPr>
          <w:rFonts w:ascii="Times New Roman" w:hAnsi="Times New Roman" w:eastAsia="Times New Roman" w:cs="Times New Roman"/>
          <w:b w:val="0"/>
          <w:sz w:val="24"/>
        </w:rPr>
        <w:t xml:space="preserve">")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which bind or affect its properties or assets (excluding leases, subleases, or other agreements for Leased Real Property, all of which contracts are disclosed in </w:t>
      </w:r>
      <w:r>
        <w:rPr>
          <w:rFonts w:ascii="Times New Roman" w:hAnsi="Times New Roman" w:eastAsia="Times New Roman" w:cs="Times New Roman"/>
          <w:b w:val="0"/>
          <w:sz w:val="24"/>
        </w:rPr>
        <w:t>Section 2.14(b) of the Disclosure Schedule</w:t>
      </w:r>
      <w:r>
        <w:rPr>
          <w:rFonts w:ascii="Times New Roman" w:hAnsi="Times New Roman" w:eastAsia="Times New Roman" w:cs="Times New Roman"/>
          <w:b w:val="0"/>
          <w:sz w:val="24"/>
        </w:rPr>
        <w:t>, and excluding Employee Plans):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contracts containing provisions that limit the ability of the Company to compete in any business or with any Person or in any geographic area, or to sell, supply or distribute any of the Company's services or products (including any non-compete, exclusivity, "most-favored-nation" or similar requirements) or pursuant to which any benefit or right is required to be given or lost, or any penalty or detriment is incurred,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so competing or engaging;</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contracts that provide for or govern the formation, creation, operation, management, or control of any strategic partnership, joint venture, joint development, or similar arrangement or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contracts pursuant to which payments are required or acceleration of benefits is required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of the Company, or which require the consent or waiver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prior to the Company consummating the transactions contemplated by this Agreement, and</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contracts that relate to indebtedness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principal amount in excess of $[_____] million or conditional sale arrangements, the sale, securitization or servicing of loans or loan portfolios, in each case, in connection with which the aggregate actual contingent obligations of the Company under such contract are greater than $[_____].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 each Material Contract is valid and binding on the Company and, to the Knowledge of Seller, each other party thereto, and is in full force and effect and enforceable in accordance with its terms, except to the extent enforceability may be subject to applicable bankruptcy, insolvency, reorganization, moratorium, or other similar Laws, now or hereafter in effect, relating to creditors' rights generally, and to general equitable principles, and unless expired or terminated in accordance with its terms; (ii) the Company and, to the Knowledge of Seller, each other party thereto, have performed and complied with all obligations required to be performed or complied with by them under each Material Contract; and (iii) there is no default under any Material Contract by the Company or, to the Knowledge of Seller, by any other party, and no event has occurred that with the lapse of time or the giving of notice or both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thereunder by the Company or, to the Knowledge of Seller, by any other party thereto.</w:t>
      </w:r>
    </w:p>
    <w:p>
      <w:pPr>
        <w:keepNext w:val="0"/>
        <w:spacing w:before="120" w:after="0" w:line="260" w:lineRule="exact"/>
        <w:ind w:left="1440" w:right="0" w:firstLine="0"/>
        <w:jc w:val="left"/>
      </w:pPr>
      <w:r>
        <w:rPr>
          <w:rFonts w:ascii="Times New Roman" w:hAnsi="Times New Roman" w:eastAsia="Times New Roman" w:cs="Times New Roman"/>
          <w:b w:val="0"/>
          <w:sz w:val="24"/>
        </w:rPr>
        <w:t>Section 2.16.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maintains policies of insurance, including property, fire, workers' compensation, products liability, directors' and officers' liability and other casualty and liability insurance, that is in form and amount as customary for its business and as may be additionally required under the terms of any agreement. There is no claim pending under any of such policies or bonds as to which coverage has been questioned, denied or disputed. There is no threatened termination of, or pending material premium increase with respect to, any such policies or bonds.</w:t>
      </w:r>
    </w:p>
    <w:p>
      <w:pPr>
        <w:keepNext w:val="0"/>
        <w:spacing w:before="120" w:after="0" w:line="260" w:lineRule="exact"/>
        <w:ind w:left="1440" w:right="0" w:firstLine="0"/>
        <w:jc w:val="left"/>
      </w:pPr>
      <w:r>
        <w:rPr>
          <w:rFonts w:ascii="Times New Roman" w:hAnsi="Times New Roman" w:eastAsia="Times New Roman" w:cs="Times New Roman"/>
          <w:b w:val="0"/>
          <w:sz w:val="24"/>
        </w:rPr>
        <w:t>Section 2.17.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 Certain Expenses.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agent, broker, investment banker, financial advisor, or other firm or Person, whose fees and expenses shall be paid solely by Seller, is or shall be entitled to receive any brokerage, finder's, financial advisor's, transaction or other fee or commission in connection with this Agreement or the transactions contemplated hereby based upon agreements made by or on behalf of Seller.</w:t>
      </w:r>
    </w:p>
    <w:p>
      <w:pPr>
        <w:keepNext w:val="0"/>
        <w:spacing w:before="120" w:after="0" w:line="260" w:lineRule="exact"/>
        <w:ind w:left="1440" w:right="0" w:firstLine="0"/>
        <w:jc w:val="left"/>
      </w:pPr>
      <w:r>
        <w:rPr>
          <w:rFonts w:ascii="Times New Roman" w:hAnsi="Times New Roman" w:eastAsia="Times New Roman" w:cs="Times New Roman"/>
          <w:b w:val="0"/>
          <w:sz w:val="24"/>
        </w:rPr>
        <w:t>Section 2.18.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Disclosure.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representation or warranty by Seller in this Agreement and no statement contained in the Disclosure Schedules to this Agreement or any certificate or other document furnished or to be furnished to Buyer pursuant to this Agreement contains any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omits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necessary to make the statements contained therein, in light of the circumstances in which they are made, not misleading.</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BUYER.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Buyer represents and warrants to Seller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144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and Execution.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has all necessary [corporate] power and authority to enter into this Agreement and to consummate the transactions contemplated by this Agreement. The execution and delivery of this Agreement by Buyer and the consummation by Buyer of the transactions contemplated hereby have been duly and validly authorized by all necessary corporate action on the part of Buyer and no other corporate proceedings on the part of Buyer are necessary to authorize this Agreement or to consummate the transactions contemplated by this Agreement. This Agreement has been duly executed and delivered by Buyer and, assuming due authorization, execution and delivery of this Agreement by Seller,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Buyer, enforceable in accordance with its terms against Buyer, except as enforceability may be limited by bankruptcy, insolvency, reorganization, moratorium, or other similar Laws relating to creditors' rights generally and by general principles of equity. The execution, delivery and performance by the Buyer of this Agreement, and the consummation by the of the transactions contemplated hereby, have been duly and validly authorized by the board of directors of the Seller and no other corporate proceedings on the part of the Seller are necessary to authorize this Agreement or to consummate the transactions contemplated hereby or to perform the obligations of the Seller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execution and delivery of this Agreement by Buyer and the consummation by Buyer of the transactions contemplated hereby require no consent, approval, authorization, or filing with or notice to any Governmental Authority.</w:t>
      </w:r>
    </w:p>
    <w:p>
      <w:pPr>
        <w:keepNext w:val="0"/>
        <w:spacing w:before="120" w:after="0" w:line="260" w:lineRule="exact"/>
        <w:ind w:left="144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execution, delivery and performance of this Agreement by Buyer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or (iii) require any consent or approval under, violate, conflict with, result in any breach of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with such exceptions, in the case of each of clauses (ii) and (iii) of this section, would not reasonably be expected to prevent, materially delay, or materially impair the ability of Buyer to consummate the transactions contemplated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Purpose.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Buyer is acquiring the Purchased Shares for its own account with the present intention of holding such Purchased Shares for purposes of investment and the Buyer is not acquiring the Purchased Shares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distribution thereof, within the meaning of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Buyer acknowledges and understands that the Purchased Shares have not been registered under the Securities Act or qualified under the securities or "blue-sky" laws of any state in reliance upon exemptions from registration or qualification thereunder and the Purchased Shares may not be sold, offered, transferred, assigned, pledged, hypothecated or otherwise disposed of or encumbered, except in compliance with the Securities Act and such laws.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AND INDEMNIFICATION.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representations and warranties of the Buyer and the Seller contained in this Agreement shall survive the Closing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[thirty-six (36) months]. Any and all claims and causes of action for indemnification under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arising out of the inaccuracy or breach of any representation or warranty of the Buyer or the Seller must be made prior to the termination of such survival period.</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shall defend, indemnify, and hold harmless Buyer and the Company and their respective directors, officers, employees and agents from and against any and all claims (including without limitation any investigation, action, or other proceeding, damages, losses, liabilities, costs, and expenses (including without limitation reasonable attorneys' fees and court costs)) that constitute, or arise out of or in connection with any misrepresentation or breach of warranty under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Buyer.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shall defend, indemnify, and hold harmless Seller and its partners, directors, officers, employees and agents from and against any and all claims (including without limitation any investigation, action, or other proceeding), damages, losses, liabilities, costs, and expenses (including without limitation reasonable attorneys' fees and court costs) that constitute, or arise out of or in connection with any misrepresentation or breach of warranty under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no event shall the total amount of indemnification paid by any Party in accordance with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exceed the Purchase Price.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Investigation.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Buyer's right to indemnification or other remedy based on the representations, warranties, and covenants of Seller contained herein will not be affected by any investigation conducted by Buyer, or any knowledge acquired by Buyer at any time, with respect to the accuracy or inaccuracy of or compliance with, any such representation, warranty, or covenant.  No investigation made by or on behalf of Buyer with respect to Seller or the Company shall be deemed to affect Buyer's reliance on the representations, warranties, covenants and agreements made by the Seller or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 NON-SOLICITATION.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the purchase and sale of the Purchased Shares to which this Agreement relates, during the period beginning on the Closing Date and ending on the [third] anniversary of the Closing Date (the "</w:t>
      </w:r>
      <w:r>
        <w:rPr>
          <w:rFonts w:ascii="Times New Roman" w:hAnsi="Times New Roman" w:eastAsia="Times New Roman" w:cs="Times New Roman"/>
          <w:b/>
          <w:sz w:val="24"/>
        </w:rPr>
        <w:t>Restricted Period</w:t>
      </w:r>
      <w:r>
        <w:rPr>
          <w:rFonts w:ascii="Times New Roman" w:hAnsi="Times New Roman" w:eastAsia="Times New Roman" w:cs="Times New Roman"/>
          <w:b w:val="0"/>
          <w:sz w:val="24"/>
        </w:rPr>
        <w:t>"), Seller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provide services to (whether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consultant, or otherwise), or acquire any interest in, any Restricted Activity, or (b) solicit the employment of any Person currently employed by the Company or employed by the Company during the six (6) preceding months of such solicitation, it being understood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responding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solicitation for employment not specifically directed at such Person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w:t>
      </w:r>
      <w:r>
        <w:rPr>
          <w:rFonts w:ascii="Times New Roman" w:hAnsi="Times New Roman" w:eastAsia="Times New Roman" w:cs="Times New Roman"/>
          <w:b/>
          <w:sz w:val="24"/>
        </w:rPr>
        <w:t>Restricted Activity</w:t>
      </w:r>
      <w:r>
        <w:rPr>
          <w:rFonts w:ascii="Times New Roman" w:hAnsi="Times New Roman" w:eastAsia="Times New Roman" w:cs="Times New Roman"/>
          <w:b w:val="0"/>
          <w:sz w:val="24"/>
        </w:rPr>
        <w:t>" shall mean [_____].</w:t>
      </w:r>
    </w:p>
    <w:p>
      <w:pPr>
        <w:keepNext w:val="0"/>
        <w:spacing w:before="120" w:after="0" w:line="260" w:lineRule="exact"/>
        <w:ind w:left="1080" w:right="0" w:firstLine="0"/>
        <w:jc w:val="left"/>
      </w:pPr>
      <w:r>
        <w:rPr>
          <w:rFonts w:ascii="Times New Roman" w:hAnsi="Times New Roman" w:eastAsia="Times New Roman" w:cs="Times New Roman"/>
          <w:b w:val="0"/>
          <w:sz w:val="24"/>
        </w:rPr>
        <w:t>Section 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Agreement shall prohibit in any way the Seller's ability to make or maintain passive investments of less than 5% of the outstanding equity securities in any entity engaged in any aspect of the Prohibited Activity for trading on any recognized securities exchange or in the over-the-counter markets.</w:t>
      </w:r>
    </w:p>
    <w:p>
      <w:pPr>
        <w:keepNext w:val="0"/>
        <w:spacing w:before="120" w:after="0" w:line="260" w:lineRule="exact"/>
        <w:ind w:left="1080" w:right="0" w:firstLine="0"/>
        <w:jc w:val="left"/>
      </w:pPr>
      <w:r>
        <w:rPr>
          <w:rFonts w:ascii="Times New Roman" w:hAnsi="Times New Roman" w:eastAsia="Times New Roman" w:cs="Times New Roman"/>
          <w:b w:val="0"/>
          <w:sz w:val="24"/>
        </w:rPr>
        <w:t>Section 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Seller agrees that the covenants against competition contained in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are reasonable and fair in all respects and are necessary to protect the value of the Shares and of the Company and its assets. However, if at the time of enforcement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any other Governmental Authority shall hold that the duration, scope, or geographic restrictions stated in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are unreasonable under the circumstances then existing, then the Parties agree that the maximum duration, scope, or geographic area reasonable under such circumstances shall be substituted for the stated duration, scope, or geographic area.</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Assignment; Amendments.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constitutes the entire agreement and supersedes all oral agreements and understandings and all written agreements prior to the date hereof between or on behalf of the Parties with respect to the subject matter hereof. This Agreement shall not be assigned by any Party by operation of Law or otherwise without the prior written consent of the other Party hereto. 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each of the Parties, and any amendment shall be effective only to the extent specifically set forth in that writing.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in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binding upon and inure solely to the benefit of each Party hereto, and nothing in this Agreement, express or implied, is intended to confer upon any other Person any rights or remedies of any nature whatsoever under or by reason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 Expenses; Further Assurances.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term, condition, or other provision of this Agreement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illegal, or incapable of being enforced by any rule of Law or public policy, all other terms, conditions and provisions of this Agreement shall nevertheless remain in full force and effect so long as the economic or legal substance of the transactions contemplated by this Agreement is not affected in any manner materially adverse to any Party. Upon such determination that any term or other provision is invalid, illegal, or incapable of being enforced, the Parties hereto shall negotiate in good faith to modify this Agreement so as to effect the original intent of the parties as closely as possible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manner in order that the transactions contemplated by this Agreement be consummated as originally contemplated to the fullest extent possible. Except as otherwise specifically provided in this Agreement, each Party shall be responsible for the expenses it may incur in connection with the negotiation, preparation, execution, delivery, performance, and enforcement of this Agreement. The Parties shall from time to time do and perform any additional acts and execute and deliver any additional documents and instruments that may be required by any applicable Governmental Authority or reasonably requested by any Party to establish, maintain or protect its rights and remedies under, or to effect the intents and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Jurisdiction.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and any dispute arising out of, relating to, or in connection with this Agreement, shall be governed by and construed in accordance with the Laws of the State of California, without giving effect to any choice or conflict of Law provision or rule (whether of the State of California or of any other jurisdiction) that would cause the application of the Laws of any jurisdiction other than the State of California.</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legal action or proceeding with respect to this Agreement and the rights and obligations arising under this Agreement, or for recognition and enforcement of any judgment in respect of this Agreement and the rights and obligations arising under this Agreement brought by the other party to this Agreement or its successors or assigns shall be brought and determined exclusively in the courts of the State of California, or in the event (but only in the event) that such court does not have subject-matter jurisdiction over such action or proceeding, in the United States District Court for the [____________________] District of California or another court sitting in the State of California. Each of the parties to this Agreement hereby irrevocably submits with regard to any such action or proceeding for itself and in respect of its property, generally and unconditionally, to the personal jurisdiction of the aforesaid courts and agrees that it will not bring any action relating to this Agreement or any of the transactions contemplated by this Agreement in any court other than the aforesaid courts. Each of Seller and Buyer hereby agrees that service of any process, summons, notice, or document by U.S. registered mail to the respective addresses set forth in Section </w:t>
      </w: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shall be effective service of process for any proceeding arising out of, relating to or in connection with this Agreement or the transactions contemplated hereby.</w:t>
      </w:r>
    </w:p>
    <w:p>
      <w:pPr>
        <w:keepNext w:val="0"/>
        <w:spacing w:before="120" w:after="0" w:line="260" w:lineRule="exact"/>
        <w:ind w:left="1080" w:right="0" w:firstLine="0"/>
        <w:jc w:val="left"/>
      </w:pPr>
      <w:r>
        <w:rPr>
          <w:rFonts w:ascii="Times New Roman" w:hAnsi="Times New Roman" w:eastAsia="Times New Roman" w:cs="Times New Roman"/>
          <w:b w:val="0"/>
          <w:sz w:val="24"/>
        </w:rPr>
        <w:t>Section 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and all notices or other communications or deliveries required or permitted to be provided hereunder shall be in writing and shall be deemed given and effective on the earliest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upon confirmation of receipt by the addressee, if such notice or communication is delivered via email to the email address specified in this Section </w:t>
      </w: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or (b) upon receipt at address of the addressee specified in this Section 5.5, if such notice or communication is delivered by U.S. mail, courier, or other physical delivery service. The addresses for such notices and communications shall be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If to Buyer, to:</w:t>
      </w:r>
    </w:p>
    <w:p>
      <w:pPr>
        <w:keepNext w:val="0"/>
        <w:spacing w:before="200" w:after="0" w:line="260" w:lineRule="exact"/>
        <w:ind w:left="1440" w:right="0" w:firstLine="0"/>
        <w:jc w:val="both"/>
      </w:pPr>
      <w:r>
        <w:rPr>
          <w:rFonts w:ascii="Times New Roman" w:hAnsi="Times New Roman" w:eastAsia="Times New Roman" w:cs="Times New Roman"/>
          <w:b w:val="0"/>
          <w:sz w:val="24"/>
        </w:rPr>
        <w:t>[BUYER 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If to Seller, to:</w:t>
      </w:r>
    </w:p>
    <w:p>
      <w:pPr>
        <w:keepNext w:val="0"/>
        <w:spacing w:before="200" w:after="0" w:line="260" w:lineRule="exact"/>
        <w:ind w:left="1440" w:right="0" w:firstLine="0"/>
        <w:jc w:val="both"/>
      </w:pPr>
      <w:r>
        <w:rPr>
          <w:rFonts w:ascii="Times New Roman" w:hAnsi="Times New Roman" w:eastAsia="Times New Roman" w:cs="Times New Roman"/>
          <w:b w:val="0"/>
          <w:sz w:val="24"/>
        </w:rPr>
        <w:t>[SELLER]</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or to such other address as the Person to whom notice is given may have previously furnished to the others in writing in the manner set forth above. Rejection or other refusal to accept or the inability for delivery to be effected because of changed address of which no notice was given shall be deemed to be receipt of the notice as of the date of such rejection, refusal, or inability to deliver.</w:t>
      </w:r>
    </w:p>
    <w:p>
      <w:pPr>
        <w:keepNext w:val="0"/>
        <w:spacing w:before="120" w:after="0" w:line="260" w:lineRule="exact"/>
        <w:ind w:left="1080" w:right="0" w:firstLine="0"/>
        <w:jc w:val="left"/>
      </w:pPr>
      <w:r>
        <w:rPr>
          <w:rFonts w:ascii="Times New Roman" w:hAnsi="Times New Roman" w:eastAsia="Times New Roman" w:cs="Times New Roman"/>
          <w:b w:val="0"/>
          <w:sz w:val="24"/>
        </w:rPr>
        <w:t>Section 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descriptive headings herein are inserted for convenience of reference only and are not intended to be part of or to affect the meaning or interpretation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taken together, shall constitute one and the same agreement. At the Closing, signature pages of counterparts may be exchanged by facsimile or by electronic transmittal of scanned images thereof, in each case subject to appropriate customary confirmations in respect thereof by the signatory for the party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or scanned image and that Party's Closing counsel.</w:t>
      </w:r>
    </w:p>
    <w:p>
      <w:pPr>
        <w:keepNext w:val="0"/>
        <w:spacing w:before="120" w:after="0" w:line="260" w:lineRule="exact"/>
        <w:ind w:left="1080" w:right="0" w:firstLine="0"/>
        <w:jc w:val="left"/>
      </w:pPr>
      <w:r>
        <w:rPr>
          <w:rFonts w:ascii="Times New Roman" w:hAnsi="Times New Roman" w:eastAsia="Times New Roman" w:cs="Times New Roman"/>
          <w:b w:val="0"/>
          <w:sz w:val="24"/>
        </w:rPr>
        <w:t>Section 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For purposes of this Agreement, the following terms shall have the following meanings: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means any day on which national banks are open for business in the city of [____________________], California.</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Governmental Authority</w:t>
      </w:r>
      <w:r>
        <w:rPr>
          <w:rFonts w:ascii="Times New Roman" w:hAnsi="Times New Roman" w:eastAsia="Times New Roman" w:cs="Times New Roman"/>
          <w:b w:val="0"/>
          <w:sz w:val="24"/>
        </w:rPr>
        <w:t>" means any national, state, or local, domestic, or foreign or international, government, or any judicial, legislative, executive, administrative or regulatory authority, tribunal, agency, body, entity, or commission or other governmental, quasi-governmental, or regulatory authority or agency, domestic, or foreign or international.</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Knowledge</w:t>
      </w:r>
      <w:r>
        <w:rPr>
          <w:rFonts w:ascii="Times New Roman" w:hAnsi="Times New Roman" w:eastAsia="Times New Roman" w:cs="Times New Roman"/>
          <w:b w:val="0"/>
          <w:sz w:val="24"/>
        </w:rPr>
        <w:t xml:space="preserve">" of Seller with respect to any fact or matter means the actual knowledge, after due inquiry and reasonable investigation, of Seller's officers listed in </w:t>
      </w:r>
      <w:r>
        <w:rPr>
          <w:rFonts w:ascii="Times New Roman" w:hAnsi="Times New Roman" w:eastAsia="Times New Roman" w:cs="Times New Roman"/>
          <w:b w:val="0"/>
          <w:sz w:val="24"/>
        </w:rPr>
        <w:t>Section 5.8 of the Disclosure Schedule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Leased Real Property</w:t>
      </w:r>
      <w:r>
        <w:rPr>
          <w:rFonts w:ascii="Times New Roman" w:hAnsi="Times New Roman" w:eastAsia="Times New Roman" w:cs="Times New Roman"/>
          <w:b w:val="0"/>
          <w:sz w:val="24"/>
        </w:rPr>
        <w:t>" means all real property that are leased, subleased, or licensed by Seller and that Seller either occupies or uses or has the right to occupy or use, together with all improvements thereon (including construction in progress) and appurtenances thereto located on such real property).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Liability</w:t>
      </w:r>
      <w:r>
        <w:rPr>
          <w:rFonts w:ascii="Times New Roman" w:hAnsi="Times New Roman" w:eastAsia="Times New Roman" w:cs="Times New Roman"/>
          <w:b w:val="0"/>
          <w:sz w:val="24"/>
        </w:rPr>
        <w:t>" means, with respect to any Person, any liability or obligation of such Person of any kind, character, or description, whether known or unknown, absolute or contingent, accrued or unaccrued, disputed or undisputed, liquidated or unliquidated, secured or unsecured, joint or several, due or to become due, vested or unvested, executory, determined, determinable or otherwise, and whether or not the same is required to be accrued on the financial statements of such Person.</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means any statute, law, ordinance, rule, regulation, or requirement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Material Adverse Effect</w:t>
      </w:r>
      <w:r>
        <w:rPr>
          <w:rFonts w:ascii="Times New Roman" w:hAnsi="Times New Roman" w:eastAsia="Times New Roman" w:cs="Times New Roman"/>
          <w:b w:val="0"/>
          <w:sz w:val="24"/>
        </w:rPr>
        <w:t xml:space="preserve">" means any state of facts, change, development, event, effect, condition, occurrence, action or omission that, individually or in the aggregate, is reasonably expected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business, prospects, assets, properties, financial condition, results of operations or prospects of Seller,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prevent, materially impede or materially delay the consummation by Seller of the transactions contemplated by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Owned Real Property</w:t>
      </w:r>
      <w:r>
        <w:rPr>
          <w:rFonts w:ascii="Times New Roman" w:hAnsi="Times New Roman" w:eastAsia="Times New Roman" w:cs="Times New Roman"/>
          <w:b w:val="0"/>
          <w:sz w:val="24"/>
        </w:rPr>
        <w:t>" means all real property that is owned by the Company, and all of the Company's right, title, and interest in the improvements located thereon, together with all water lines, rights of way, uses, licenses, hereditaments, tenements, and appurtenances belonging or appertaining thereto and any and all assignable warranties of third parties with respect thereto.</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Party</w:t>
      </w:r>
      <w:r>
        <w:rPr>
          <w:rFonts w:ascii="Times New Roman" w:hAnsi="Times New Roman" w:eastAsia="Times New Roman" w:cs="Times New Roman"/>
          <w:b w:val="0"/>
          <w:sz w:val="24"/>
        </w:rPr>
        <w:t>" or "</w:t>
      </w:r>
      <w:r>
        <w:rPr>
          <w:rFonts w:ascii="Times New Roman" w:hAnsi="Times New Roman" w:eastAsia="Times New Roman" w:cs="Times New Roman"/>
          <w:b/>
          <w:sz w:val="24"/>
        </w:rPr>
        <w:t>Parties</w:t>
      </w:r>
      <w:r>
        <w:rPr>
          <w:rFonts w:ascii="Times New Roman" w:hAnsi="Times New Roman" w:eastAsia="Times New Roman" w:cs="Times New Roman"/>
          <w:b w:val="0"/>
          <w:sz w:val="24"/>
        </w:rPr>
        <w:t>" shall mean the parties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Permitted Lien</w:t>
      </w:r>
      <w:r>
        <w:rPr>
          <w:rFonts w:ascii="Times New Roman" w:hAnsi="Times New Roman" w:eastAsia="Times New Roman" w:cs="Times New Roman"/>
          <w:b w:val="0"/>
          <w:sz w:val="24"/>
        </w:rPr>
        <w:t xml:space="preserve">" means (i) Liens for Taxes not yet due and payable or that are being contested in good faith and by appropriate proceedings and for which adequate reserves have been established; (ii) mechanics', carriers', workmen's, repairmen's, materialmen's and other Liens arising by operation of Law; (iii) Liens or security interests that arise or are incurred in the ordinary course of business relating to obligations not yet due on the part of the Company or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liquidated amount that are being contested in good faith and by appropriate proceedings and for which adequate reserves have been established; (iv) pledges or deposits to secure obligations under workers' compensation Laws or similar Laws or to secure public or statutory obligations; (v) pledges and deposits to secure the performance of bids, trade contracts, leases, surety, and appeal bonds, performance bonds and other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in each case in the ordinary course of business; (vi) easements, encroachments, declarations, covenants, conditions, reservations, limitations and rights of way (unrecorded and of record) and other similar restrictions or encumbrances of record, zoning, building, and other similar ordinances, regulations, variances and restrictions, and all defects or irregularities in title, including any condition or other matter, if any, that may be shown or disclosed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and accurate survey or physical inspection; (vii) pledges or deposits to secure the obligations under the existing indebtedness of the Company; (viii) all Liens created or incurred by any owner, landlord, sublandlord or other Person in title; and (ix) any other Liens which do not materially interfere with the Company's use and enjoyment of real property or materially detract from or diminish the value thereof.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shall mean any individual, corporation, limited liability company, partnership, association, trust, estate or other entity or organization.</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Real Property Lease</w:t>
      </w:r>
      <w:r>
        <w:rPr>
          <w:rFonts w:ascii="Times New Roman" w:hAnsi="Times New Roman" w:eastAsia="Times New Roman" w:cs="Times New Roman"/>
          <w:b w:val="0"/>
          <w:sz w:val="24"/>
        </w:rPr>
        <w:t>" means any lease, sublease, license, or similar occupancy agreement, together with any amendments, modifications, extensions, renewals, guaranties, side letters or other agreements related thereto, pursuant to which any Person uses, occupies, operates or otherwise holds any Leased Real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Section 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words "hereof," "herein," "hereby," "herewith" and words of similar import shall, unless otherwise stated, be construed to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and not to any particular provision of this Agreement, and article, section, paragraph, exhibit, and schedule references are to the articles, sections, paragraphs, exhibits, and schedules of this Agreement unless otherwise specified. Whenever the words "include," "includes" or "including" are used in this Agreement they shall be deemed to be followed by the words "without limitation." The words describing the singular number shall include the plural and vice versa, words denoting either gender shall include both genders and words denoting natural Persons shall include all Persons and vice versa. The phrases "the date of this Agreement," "the date hereof," "of even date herewith" and terms of similar import, shall be deemed to refer to the date set forth in the preamble to this Agreement. Any reference in this Agreement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or time shall be deemed to be such date or time in New York, New York, unless otherwise specified. 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this Agreement shall be construed as if drafted jointly by the parties and no presumption or burden of proof shall arise favoring or disfavoring any Person by virtue of the authorship of any provision of this Agreement.</w:t>
      </w:r>
    </w:p>
    <w:p>
      <w:pPr>
        <w:keepNext w:val="0"/>
        <w:spacing w:before="200" w:after="0" w:line="260" w:lineRule="exact"/>
        <w:ind w:left="72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each of the parties has caused this Agreement to be executed on its behalf by its officers thereunto duly authorized, all at or on the date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