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Stockholder's Proxy for Particular Meeting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PROXY</w:t>
      </w:r>
    </w:p>
    <w:p>
      <w:pPr>
        <w:keepNext w:val="0"/>
        <w:spacing w:before="200" w:after="0" w:line="260" w:lineRule="exact"/>
        <w:ind w:left="720" w:right="0" w:firstLine="0"/>
        <w:jc w:val="both"/>
      </w:pPr>
      <w:r>
        <w:rPr>
          <w:rFonts w:ascii="Times New Roman" w:hAnsi="Times New Roman" w:eastAsia="Times New Roman" w:cs="Times New Roman"/>
          <w:b w:val="0"/>
          <w:sz w:val="24"/>
        </w:rPr>
        <w:t>[EITHER]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as record owner of the securities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Nevada corporation described below, hereby revokes any previous proxies and appoints [name] as proxy to attend the meeting of shareholders of the corporation on [date], and any adjournment thereof and to represent, vote, execute consents and waivers, and otherwise act for the undersigned in the same manner and with the same effect as if the undersigned were personally present at the meeting and voting such securities.</w:t>
      </w:r>
    </w:p>
    <w:p>
      <w:pPr>
        <w:keepNext w:val="0"/>
        <w:spacing w:before="200" w:after="0" w:line="260" w:lineRule="exact"/>
        <w:ind w:left="720" w:right="0" w:firstLine="0"/>
        <w:jc w:val="both"/>
      </w:pPr>
      <w:r>
        <w:rPr>
          <w:rFonts w:ascii="Times New Roman" w:hAnsi="Times New Roman" w:eastAsia="Times New Roman" w:cs="Times New Roman"/>
          <w:b w:val="0"/>
          <w:sz w:val="24"/>
        </w:rPr>
        <w:t>This proxy may be revoked at any time by the undersigned, and unless revoked shall terminate on [date].  My attendance at such meeting shall constitute revocation hereof.</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 [signature]</w:t>
      </w:r>
    </w:p>
    <w:p>
      <w:pPr>
        <w:keepNext w:val="0"/>
        <w:spacing w:before="200" w:after="0" w:line="260" w:lineRule="exact"/>
        <w:ind w:left="720" w:right="0" w:firstLine="0"/>
        <w:jc w:val="both"/>
      </w:pPr>
      <w:r>
        <w:rPr>
          <w:rFonts w:ascii="Times New Roman" w:hAnsi="Times New Roman" w:eastAsia="Times New Roman" w:cs="Times New Roman"/>
          <w:b w:val="0"/>
          <w:sz w:val="24"/>
        </w:rPr>
        <w:t>[print or type name]</w:t>
      </w:r>
    </w:p>
    <w:p>
      <w:pPr>
        <w:keepNext w:val="0"/>
        <w:spacing w:before="200" w:after="0" w:line="260" w:lineRule="exact"/>
        <w:ind w:left="720" w:right="0" w:firstLine="0"/>
        <w:jc w:val="both"/>
      </w:pPr>
      <w:r>
        <w:rPr>
          <w:rFonts w:ascii="Times New Roman" w:hAnsi="Times New Roman" w:eastAsia="Times New Roman" w:cs="Times New Roman"/>
          <w:b w:val="0"/>
          <w:sz w:val="24"/>
        </w:rPr>
        <w:t>[OR]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appoint [name] my proxy to represent me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of [name of corporation], with the same effect as if I were personally present, at the shareholders’ meeting of that corporation to be held on [date] and any adjournment thereof. This proxy shall remain in effect until 24 hours after the final adjournment of the meeting mentioned above unless I revoke it before that time.  My attendance at such meeting shall constitute revocation hereof. </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[print or type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