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Stockholders' Agreement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This Stockholders' Agreement (this "Agreement") is made as of [date], by and among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Delaware corporation (the "Company"), and the persons whose names and addresses appear under the heading "Stockholders" on the signature pages hereto (each individually,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"Stockholder," and collectively, the "Stockholders").</w:t>
      </w:r>
    </w:p>
    <w:p>
      <w:pPr>
        <w:keepNext w:val="0"/>
        <w:spacing w:before="200" w:after="0" w:line="260" w:lineRule="exact"/>
        <w:ind w:left="360" w:right="0" w:firstLine="0"/>
        <w:jc w:val="both"/>
      </w:pPr>
      <w:r>
        <w:rPr>
          <w:rFonts w:ascii="Times New Roman" w:hAnsi="Times New Roman" w:eastAsia="Times New Roman" w:cs="Times New Roman"/>
          <w:b w:val="0"/>
          <w:sz w:val="24"/>
        </w:rPr>
        <w:t>In consideration of the mutual covenants set forth herein, the parties hereby agree as follows:</w:t>
      </w:r>
    </w:p>
    <w:p>
      <w:pPr>
        <w:keepNext w:val="0"/>
        <w:spacing w:before="120" w:after="0" w:line="260" w:lineRule="exact"/>
        <w:ind w:left="72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As used in this Agreement, the following terms shall have the following meanings:</w:t>
      </w:r>
    </w:p>
    <w:p>
      <w:pPr>
        <w:keepNext w:val="0"/>
        <w:spacing w:before="200" w:after="0" w:line="260" w:lineRule="exact"/>
        <w:ind w:left="1440" w:right="0" w:firstLine="0"/>
        <w:jc w:val="both"/>
      </w:pPr>
      <w:r>
        <w:rPr>
          <w:rFonts w:ascii="Times New Roman" w:hAnsi="Times New Roman" w:eastAsia="Times New Roman" w:cs="Times New Roman"/>
          <w:b w:val="0"/>
          <w:sz w:val="24"/>
        </w:rPr>
        <w:t>"Affiliate" shall mean, with respect to any person or entity, any other person or entity that directly or indirectly, through one or more intermediaries, controls, or is controlled by, or is under common control with, such person or entity. For purposes of the foregoing sentence, "control" (including, with correlative meanings, the terms "controlled by" and "under common control with"), as used with respect to any person or entity, means the direct or indirect possession of the power to direct or cause the direction of the management or policies of such person or entity, whether through the ownership of voting securities, by contract or otherwise.</w:t>
      </w:r>
    </w:p>
    <w:p>
      <w:pPr>
        <w:keepNext w:val="0"/>
        <w:spacing w:before="200" w:after="0" w:line="260" w:lineRule="exact"/>
        <w:ind w:left="1440" w:right="0" w:firstLine="0"/>
        <w:jc w:val="both"/>
      </w:pPr>
      <w:r>
        <w:rPr>
          <w:rFonts w:ascii="Times New Roman" w:hAnsi="Times New Roman" w:eastAsia="Times New Roman" w:cs="Times New Roman"/>
          <w:b w:val="0"/>
          <w:sz w:val="24"/>
        </w:rPr>
        <w:t>"Articles" shall mean the Certificate of Incorporation of the Company as in effect on the date hereof.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"Change of Control Transaction" shall mean consummation by the Company of (i) the sale or other disposition of all or substantially all of the Company's assets or (ii)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reorganization, merger or consolidation of the Company or sale of outstanding stock of the Company to any other person, entity or corporation in which the combined voting power of all securities of the Company immediately prior to such reorganization, merger, consolidation or sale of stock (or series of related transactions involving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reorganization, merger, consolidation or sale of stock) represents less than fifty percent (50%) of the combined voting power of the Company or surviving company or its parent immediately after such reorganization, merger, consolidation or sale of stock (or series of related transactions involving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reorganization, merger, consolidation or sale of stock).</w:t>
      </w:r>
    </w:p>
    <w:p>
      <w:pPr>
        <w:keepNext w:val="0"/>
        <w:spacing w:before="200" w:after="0" w:line="260" w:lineRule="exact"/>
        <w:ind w:left="1440" w:right="0" w:firstLine="0"/>
        <w:jc w:val="both"/>
      </w:pPr>
      <w:r>
        <w:rPr>
          <w:rFonts w:ascii="Times New Roman" w:hAnsi="Times New Roman" w:eastAsia="Times New Roman" w:cs="Times New Roman"/>
          <w:b w:val="0"/>
          <w:sz w:val="24"/>
        </w:rPr>
        <w:t>"Common Stock" shall mean the Company's common stock, par value $[amount] per share.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"Common Stock Equivalents" shall mean (i) any evidences of indebtedness, shares of stock or other securities directly or indirectly convertible into or exchangeable for shares of any class of Common Stock or (ii) any right, option or warrant to subscribe for, purchase or otherwise acquire, directly or indirectly, shares of any class of Common Stock; provided that, unless otherwise specified herein, for the purposes of computing the number of Shares either outstanding or held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Stockholder, the Common Stock Equivalents outstanding or held by such Stockholder shall be deemed to be converted, exercised or exchanged for shares of Common Stock, whether or not such conversion, exercise or exchange has actually been effected.</w:t>
      </w:r>
    </w:p>
    <w:p>
      <w:pPr>
        <w:keepNext w:val="0"/>
        <w:spacing w:before="200" w:after="0" w:line="260" w:lineRule="exact"/>
        <w:ind w:left="1440" w:right="0" w:firstLine="0"/>
        <w:jc w:val="both"/>
      </w:pPr>
      <w:r>
        <w:rPr>
          <w:rFonts w:ascii="Times New Roman" w:hAnsi="Times New Roman" w:eastAsia="Times New Roman" w:cs="Times New Roman"/>
          <w:b w:val="0"/>
          <w:sz w:val="24"/>
        </w:rPr>
        <w:t>"Permitted Transferee" shall mean, with respect to each of the Stockholders, (i) any Affiliate of such Stockholder or (ii)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if the Stockholder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partnership, its partners or former partners, (B) if the Stockholder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its shareholders, (C) if the Stockholder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its members or former members, and (D) if the Stockholder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to the Stockholder's family member or trust for the benefit of the Stockholder or the Stockholders' family member(s), in each case which Permitted Transferee is required by this Agreement to be bound by provisions of this Agreement applicable to the Stockholders.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"Qualified Public Offering" shall mean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firm commitment underwritten public offering of Shares registered under the Securities Act, in which the gross proceeds to the Company are not less than $[amount] and in which the offering price per share is greater than $[amount] [(subject to adjustment as set forth in the [reference to any applicable registration rights agreement or other applicable agreement])].</w:t>
      </w:r>
    </w:p>
    <w:p>
      <w:pPr>
        <w:keepNext w:val="0"/>
        <w:spacing w:before="200" w:after="0" w:line="260" w:lineRule="exact"/>
        <w:ind w:left="1440" w:right="0" w:firstLine="0"/>
        <w:jc w:val="both"/>
      </w:pPr>
      <w:r>
        <w:rPr>
          <w:rFonts w:ascii="Times New Roman" w:hAnsi="Times New Roman" w:eastAsia="Times New Roman" w:cs="Times New Roman"/>
          <w:b w:val="0"/>
          <w:sz w:val="24"/>
        </w:rPr>
        <w:t>"Securities Act" shall mean the Securities Act of 1933, as amended.</w:t>
      </w:r>
    </w:p>
    <w:p>
      <w:pPr>
        <w:keepNext w:val="0"/>
        <w:spacing w:before="200" w:after="0" w:line="260" w:lineRule="exact"/>
        <w:ind w:left="1440" w:right="0" w:firstLine="0"/>
        <w:jc w:val="both"/>
      </w:pPr>
      <w:r>
        <w:rPr>
          <w:rFonts w:ascii="Times New Roman" w:hAnsi="Times New Roman" w:eastAsia="Times New Roman" w:cs="Times New Roman"/>
          <w:b w:val="0"/>
          <w:sz w:val="24"/>
        </w:rPr>
        <w:t>"Shares" shall mean shares of Common Stock or Common Stock Equivalents and "Share" shall mean any one such share.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"Transfer" shall mean any transfer, sale, conveyance, hypothecation, pledge or other disposition, whether voluntary or by operation of law,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as well as the act of performing any of the foregoing.</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As used in this Agreement, each of the following capitalized terms shall have the meaning ascribed to them in the Section set forth opposite such term:</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definitions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shall apply equally to both the singular and plural forms of the terms defined. Whenever the context may require, any pronoun shall include the corresponding masculine, feminine and neuter forms. Unless the context requires otherwise, the words "include", "includes" and "including" shall be deemed to be followed by the phrase "without limitation." The term "hereunder" shall mean this entire Agreement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whole unless reference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section of this Agreement is made.</w:t>
      </w:r>
    </w:p>
    <w:p>
      <w:pPr>
        <w:keepNext w:val="0"/>
        <w:spacing w:before="120" w:after="0" w:line="260" w:lineRule="exact"/>
        <w:ind w:left="72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CERTAIN REPRESENTATIONS, WAIVERS AND INDEMNIFICATIONS.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Section 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Each Stockholder acknowledges and represents that: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Agreement was prepared with his or her knowledge and consent by legal counsel for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He or she was advised by that counsel to consider seeking independent legal counsel to review this Agreement on his or her behalf;</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He or she had adequate time to seek the advice of independent counsel and to review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He or she either obtained such advice or knowingly and intentionally chose not to seek such advice;</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He or she fully understands this Agreement and all of its terms and provisions, including, but not limited to, those provisions which significantly restrict his or her ability to sell, transfer or otherwise dispose of his or her Shares; and</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restrictions imposed upon his or her Shares pursuant to this Agreement are reasonable.</w:t>
      </w:r>
    </w:p>
    <w:p>
      <w:pPr>
        <w:keepNext w:val="0"/>
        <w:spacing w:before="120" w:after="0" w:line="260" w:lineRule="exact"/>
        <w:ind w:left="1080" w:right="0" w:firstLine="0"/>
        <w:jc w:val="left"/>
      </w:pPr>
      <w:r>
        <w:rPr>
          <w:rFonts w:ascii="Times New Roman" w:hAnsi="Times New Roman" w:eastAsia="Times New Roman" w:cs="Times New Roman"/>
          <w:b w:val="0"/>
          <w:sz w:val="24"/>
        </w:rPr>
        <w:t>Section 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Shares Acquired for Investment.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Each Stockholder further acknowledges and represents that he or she has obtained and accepted his or her Shares in good faith, for investment and for his or her own account, and not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view to distribution or resale.</w:t>
      </w:r>
    </w:p>
    <w:p>
      <w:pPr>
        <w:keepNext w:val="0"/>
        <w:spacing w:before="120" w:after="0" w:line="260" w:lineRule="exact"/>
        <w:ind w:left="1080" w:right="0" w:firstLine="0"/>
        <w:jc w:val="left"/>
      </w:pPr>
      <w:r>
        <w:rPr>
          <w:rFonts w:ascii="Times New Roman" w:hAnsi="Times New Roman" w:eastAsia="Times New Roman" w:cs="Times New Roman"/>
          <w:b w:val="0"/>
          <w:sz w:val="24"/>
        </w:rPr>
        <w:t>Section 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Title.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Each Stockholder represents and warrants that he or she is the record and beneficial owner of his or her Shares and that he or she has not sold, transferred, pledged or otherwise encumbered any of those Shares or his or her interest in those Shares.</w:t>
      </w:r>
    </w:p>
    <w:p>
      <w:pPr>
        <w:keepNext w:val="0"/>
        <w:spacing w:before="120" w:after="0" w:line="260" w:lineRule="exact"/>
        <w:ind w:left="1080" w:right="0" w:firstLine="0"/>
        <w:jc w:val="left"/>
      </w:pPr>
      <w:r>
        <w:rPr>
          <w:rFonts w:ascii="Times New Roman" w:hAnsi="Times New Roman" w:eastAsia="Times New Roman" w:cs="Times New Roman"/>
          <w:b w:val="0"/>
          <w:sz w:val="24"/>
        </w:rPr>
        <w:t>Section 2.4.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Each Stockholder agrees to indemnify and hold the Company and the other Stockholders harmless from and against any and all liabilities, costs or expenses, including reasonable attorneys' fees, resulting from or arising out of any sale, transfer or other disposition of his or her Shares otherwise than in accordance with the terms and provisions of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LIMITATIONS ON TRANSFER.</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Section 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 Restriction.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Subject to the terms of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III.</w:t>
      </w:r>
      <w:r>
        <w:rPr>
          <w:rFonts w:ascii="Times New Roman" w:hAnsi="Times New Roman" w:eastAsia="Times New Roman" w:cs="Times New Roman"/>
          <w:b w:val="0"/>
          <w:sz w:val="24"/>
        </w:rPr>
        <w:t>, no Stockholder shall, directly or indirectly, Transfer any Shares or any right, title or interest therein or thereto except in compliance with the terms of this Agreement, and any attempted Transfer in violation of this provision shall be null and void.</w:t>
      </w:r>
    </w:p>
    <w:p>
      <w:pPr>
        <w:keepNext w:val="0"/>
        <w:spacing w:before="120" w:after="0" w:line="260" w:lineRule="exact"/>
        <w:ind w:left="1080" w:right="0" w:firstLine="0"/>
        <w:jc w:val="left"/>
      </w:pPr>
      <w:r>
        <w:rPr>
          <w:rFonts w:ascii="Times New Roman" w:hAnsi="Times New Roman" w:eastAsia="Times New Roman" w:cs="Times New Roman"/>
          <w:b w:val="0"/>
          <w:sz w:val="24"/>
        </w:rPr>
        <w:t>Section 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Right of First Refusal.</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the event that any Stockholder proposes to Transfer any Shares, whether such Shares are held now or acquired hereafter by such Stockholder, to any person or entity other than as permitted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3.5.</w:t>
      </w:r>
      <w:r>
        <w:rPr>
          <w:rFonts w:ascii="Times New Roman" w:hAnsi="Times New Roman" w:eastAsia="Times New Roman" w:cs="Times New Roman"/>
          <w:b w:val="0"/>
          <w:sz w:val="24"/>
        </w:rPr>
        <w:t xml:space="preserve"> hereof, the Company or its assignee and the non-transferring Stockholders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of first refusal on the terms described below to purchase the Shares proposed to be Transferred (the "Subject Shares"). Each transferring Stockholder agrees to enter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non-binding term sheet or other non-binding agreement in principle with the proposed transferee on the material terms of the proposed Transfer, and promptly thereafter such transferring Stockholder shall give written notice (the "Transfer Notice") to the Company or its assignee and each of the non-transferring Stockholders of the proposed Transfer. The Transfer Notice shall describe in reasonable detail the material terms of the proposed Transfer, including, without limitation, the number and type of Subject Shares, the proposed transfer price and consideration to be paid, and the name and address of the proposed transferee.</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Company or its assignee shall have ten (10) business days following the RDF Trigger Date (as defined below) to agree to purchase all of the Subject Shares at the price and upon the terms specified in the Transfer Notice (subject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3.2.</w:t>
      </w: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below) by giving written notice to the transferring Stockholder of its intent to purchase the Subject Shares. Notwithstanding the foregoing, the Company or its assignee may purchase less than all of the Subject Shares if any of the non-transferring Stockholders exercise his or her right to purchase under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3.2.</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below such that, in the aggregate, all of the Subject Shares will be purchased by the Company or its assignee and the non-transferring Stockholders exercising their right of first refusal. As used herein, "RDF Trigger Date" shall mean the date of delivery of the Transfer Notice or the date on which the Fair Market Value of any non-cash consideration is determined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3.2.</w:t>
      </w: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below, whichever is later.</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the event the Company or its assignee refuses or fails to deliver written notice of intent to purchase all of the Subject Shares within such ten (10) business day period, the transferring Stockholder shall notify the Company and the non-transferring Stockholders in writing promptly (and in any event within five (5) business days) after the expiration of such period (the "Second Notice"). The Company or its assignee and the non-transferring Stockholders shall have ten (10) business days following delivery of the Second Notice to agree to purchase, in the aggregate, all of the Subject Shares at the price and upon the terms specified in the Transfer Notice (subject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3.2.</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below) by giving written notice to the transferring Stockholder and stating the number of Shares to be purchased by the Company or its assignee and each non-transferring Stockholder electing to exercise his or her right of first refusal. If the non-transferring Stockholders desire to purchase more of the Subject Shares than the amount which is to available to purchase, the Subject Shares shall be allocated for purchase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 rata basis among such desiring non-transferring Stockholders based on their respective ownership percentages in the Company (and excluding, for purposes of such calculation, the transferring Stockholder and all non-transferring Stockholders not desiring to purchase Shares in such round) (the "Allocation"). If any non-transferring Stockholder elects to purchase fewer Subject Shares than is available to him or her under the Allocation, then the Company or its assignee and any other non-transferring Stockholders electing to exercise the right of first refusal hereunder may purchase the remaining Subject Shares. The closing of the sale of Shares to the non-transferring Stockholders and the Company or its assignee shall take place no later than sixty (60) days following delivery of the Second Notice to the non-transferring Stockholders.</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After complying with the notice provisions described above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and subject to the terms and conditions of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below, in the event the Company or its assignee or the non-transferring Stockholders fail to deliver notice of intent to purchase, in the aggregate, all of the Subject Shares in accordance with </w:t>
      </w:r>
      <w:r>
        <w:rPr>
          <w:rFonts w:ascii="Times New Roman" w:hAnsi="Times New Roman" w:eastAsia="Times New Roman" w:cs="Times New Roman"/>
          <w:b w:val="0"/>
          <w:sz w:val="24"/>
        </w:rPr>
        <w:t xml:space="preserve">Sections </w:t>
      </w:r>
      <w:r>
        <w:rPr>
          <w:rFonts w:ascii="Times New Roman" w:hAnsi="Times New Roman" w:eastAsia="Times New Roman" w:cs="Times New Roman"/>
          <w:b w:val="0"/>
          <w:sz w:val="24"/>
        </w:rPr>
        <w:t>3.2.</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the transferring Stockholder may, not later than ninety (90) days following delivery of the Second Notice, conclude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of any or all of the Subject Shares at the same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greater price per Share and on other terms and conditions not materially more favorable to the transferring Stockholder than those described in the Transfer Notice. Any proposed Transfer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lower price per Share or on other terms or conditions materially more favorable to the transferring Stockholder than those described in the Transfer Notice, as well as any subsequent proposed Transfer of any of the Subject Shares by the transferring Stockholder, shall again be subject to the rights of first refusal and shall require compliance by the transferring Stockholder with the procedures described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In addition, any sale of Shares by the transferring Stockholder to the proposed transferee identified in the Transfer Notice will also be subject to the co-sale rights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below.</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Notwithstanding anything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to the contrary, the purchase price for any purchase of Subject Shares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non-transferring Stockholder, the Company or its assignees pursuant to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shall be paid entirely in cash. To the extent that all or any portion of the per share consideration specified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Notice is not cash, the cash purchase price per Share paid by the non-transferring Stockholders, the Company or its assignees shall equal the per Share cash consideration (if any) specified in the Transfer Notice plus the Fair Market Value of the non-cash consideration per Share as of the date the Transfer Notice is delivered to the Company. For purposes hereof, the "Fair Market Value" of any non-cash consideration shall be determined as follows:</w:t>
      </w:r>
    </w:p>
    <w:p>
      <w:pPr>
        <w:keepNext w:val="0"/>
        <w:spacing w:before="120" w:after="0" w:line="260" w:lineRule="exact"/>
        <w:ind w:left="1800" w:right="0" w:firstLine="0"/>
        <w:jc w:val="left"/>
      </w:pPr>
      <w:r>
        <w:rPr>
          <w:rFonts w:ascii="Times New Roman" w:hAnsi="Times New Roman" w:eastAsia="Times New Roman" w:cs="Times New Roman"/>
          <w:b w:val="0"/>
          <w:sz w:val="24"/>
        </w:rPr>
        <w:t>(1)</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the non-cash consideration consists of securities traded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national securities exchange, such "Fair Market Value" shall mean the average daily closing sales price of such securities over the ten (10) consecutive trading days preceding the date on which such Fair Market Value of such securities is required to be determined hereunder.</w:t>
      </w:r>
    </w:p>
    <w:p>
      <w:pPr>
        <w:keepNext w:val="0"/>
        <w:spacing w:before="120" w:after="0" w:line="260" w:lineRule="exact"/>
        <w:ind w:left="1800" w:right="0" w:firstLine="0"/>
        <w:jc w:val="left"/>
      </w:pPr>
      <w:r>
        <w:rPr>
          <w:rFonts w:ascii="Times New Roman" w:hAnsi="Times New Roman" w:eastAsia="Times New Roman" w:cs="Times New Roman"/>
          <w:b w:val="0"/>
          <w:sz w:val="24"/>
        </w:rPr>
        <w:t>(2)</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the non-cash consideration consists of securities actively traded over-the-counter, such "Fair Market Value" shall mean the average of the closing bid prices over the ten (10) consecutive trading days preceding the date on which such Fair Market Value of such securities is required to be determined hereunder.</w:t>
      </w:r>
    </w:p>
    <w:p>
      <w:pPr>
        <w:keepNext w:val="0"/>
        <w:spacing w:before="120" w:after="0" w:line="260" w:lineRule="exact"/>
        <w:ind w:left="1800" w:right="0" w:firstLine="0"/>
        <w:jc w:val="left"/>
      </w:pPr>
      <w:r>
        <w:rPr>
          <w:rFonts w:ascii="Times New Roman" w:hAnsi="Times New Roman" w:eastAsia="Times New Roman" w:cs="Times New Roman"/>
          <w:b w:val="0"/>
          <w:sz w:val="24"/>
        </w:rPr>
        <w:t>(3)</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the non-cash consideration does not consist of publicly traded securities, such "Fair Market Value" shall be such amount as is determined to be the fair market value of the non-cash consideration as of the date such Fair Market Value is required to be determined hereunder as determined by (x) the Company and the holders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outstanding Shares held by the non-transferring Stockholders, on the one hand, and the transferring Stockholder, on the other hand, through good faith negotiations; (y)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investment banking firm of good reputation mutually acceptable to both the Company and the non-transferring Stockholders, on the one hand, and the transferring Stockholder, on the other hand, if the Company, the non-transferring Stockholders and the transferring Stockholder do not agree upon the Fair Market Value of such non-cash consideration within ten (10) business days after the date as of which such Fair Market Value is to be determined; or (z)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investment banking firm of good reputation selected by two investment banking firms of good reputation (one of which shall be chosen by the Company and the holders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outstanding Shares, 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as-converted-to-Common Stock basis, held by the non-transferring Stockholders, on the one hand, and one of which shall be chosen by the transferring Stockholder, on the other hand), if the Company, the non-transferring Stockholders and the transferring Stockholder do not mutually agree upon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investment banking firm to determine the Fair Market Value of the non-cash consideration pursuant to clause (y) above within ten (10) business days after the expiration of the ten (10) business day period referred to in clause (y) above. The fees and expenses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mutually acceptable investment banking firm selected under clause (y) above shall be shared equally between the Company and the transferring Stockholder. The fees and expenses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investment banking firm chosen by the Company and the non-transferring Stockholders under clause (z) above shall be borne by the Company, fees and expenses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investment banking firm chosen by the transferring Stockholder under clause (z) above shall be borne by the transferring Stockholder, and the fees and expenses of the third investment banking firm selected by the first two investment banking firms under clause (z) above shall be shared equally between the Company and the transferring Stockholder.</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obligations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Stockholder under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shall be binding upon any transferee of Shares. Any transferee of Shares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subject to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who is not already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this Agreement shall, prior to the closing of the Transfer, furnish to the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agreement, in form and content reasonably acceptable to the Company, to be bound by and comply with all provisions of this Agreement applicable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Stockholder.</w:t>
      </w:r>
    </w:p>
    <w:p>
      <w:pPr>
        <w:keepNext w:val="0"/>
        <w:spacing w:before="120" w:after="0" w:line="260" w:lineRule="exact"/>
        <w:ind w:left="1080" w:right="0" w:firstLine="0"/>
        <w:jc w:val="left"/>
      </w:pPr>
      <w:r>
        <w:rPr>
          <w:rFonts w:ascii="Times New Roman" w:hAnsi="Times New Roman" w:eastAsia="Times New Roman" w:cs="Times New Roman"/>
          <w:b w:val="0"/>
          <w:sz w:val="24"/>
        </w:rPr>
        <w:t>Section 3.3.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Tag-Along Rights.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At least twenty (20) days prior to the closing of any Transfer of ten percent (10%) or more of the then currently outstanding Shares by any Stockholder to any person or entity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Permitted Transferee, such Stockholder (the "Seller") shall promptly give written notice of such Transfer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"Co-Sale Notice") to the other Stockholders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"Co-Seller") and the Company. The Co-Sale Notice shall state that ten percent (10%) or more of the then currently outstanding Shares is proposed to be Transferred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that does not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permitted Transfer under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3.5.</w:t>
      </w:r>
      <w:r>
        <w:rPr>
          <w:rFonts w:ascii="Times New Roman" w:hAnsi="Times New Roman" w:eastAsia="Times New Roman" w:cs="Times New Roman"/>
          <w:b w:val="0"/>
          <w:sz w:val="24"/>
        </w:rPr>
        <w:t xml:space="preserve"> hereof and shall describe in reasonable detail the material terms of the proposed Transfer, including, without limitation, the number and type of Shares to be Transferred, the nature of such Transfer, the Transfer price and consideration to be paid, and the name and address of each proposed transferee.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Notice under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above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Co-Sale Notice under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may be one and the same.</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Each Co-Seller shall have the right, in accordance with the terms and conditions set forth below and exercisable upon written notice to the Seller within ten (10) days after delivery of the Co-Sale Notice, to participate in such Transfer on the same terms and conditions specified in the Co-Sale Notice. To the extent that one or more of the Co-Sellers exercise (or have exercised on their behalf) such right of participation, the number of Shares that Seller may Transfer in the transaction shall be correspondingly reduced.</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Each Co-Seller who elects to participate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3.3.</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above, may sell to the proposed transferee all or any part of that number of Shares equal to the product obtained by multiplying (i) the aggregate number of Shares to be sold by Seller by (ii)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fraction, the numerator of which is the aggregate number of outstanding Shares owned by such Co-Seller at the time of the Transfer and the denominator of which is the total number of then currently outstanding Shares as of the date of Transfer.</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Notwithstanding anything in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III.</w:t>
      </w:r>
      <w:r>
        <w:rPr>
          <w:rFonts w:ascii="Times New Roman" w:hAnsi="Times New Roman" w:eastAsia="Times New Roman" w:cs="Times New Roman"/>
          <w:b w:val="0"/>
          <w:sz w:val="24"/>
        </w:rPr>
        <w:t xml:space="preserve"> to the contrary, in the event the Shares held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proposed Co-Seller (the "Co-Seller Shares") hereunder consist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different class or series of Shares than, and are not convertible into, the Shares proposed to be Transferred by the Seller under the Co-Sale Notice, such proposed Co-Seller shall have no right to participate in the proposed sale described in the Co-Sale Notice without the consent of the Seller and the proposed transferee.</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Each Co-Seller who elects pursuant to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to participate in the sale of Shares subject to the Co-Sale Notice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"Participant") shall effect its participation in the sale by delivering for Transfer to the proposed transferee one or more certificates, properly endorsed for Transfer, which represent the type and number of Shares which such Participant elects and is permitted to sell.</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Share certificate or certificates that the Participant delivers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3.3.</w:t>
      </w: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above shall be Transferred to the proposed transferee in consummation of the sale of the Shares pursuant to the terms and conditions specified in the Co-Sale Notice, and the proposed transferee shall concurrently therewith remit to such Participant that portion of the sale proceeds to which such Participant is entitled by reason of such Participant's participation in such sale. Each Participant and the Seller shall share,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 rata basis (based on the proceeds received), the reasonable legal, investment banking and other out-of-pocket expenses incurred by the Seller in connection with the Transfer. To the extent that any proposed transferee prohibits such assignment or otherwise refuses to purchase Shares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Participant exercising rights of co-sale hereunder, Seller shall not sell to such prospective transferee any Shares unless and until, simultaneously with such sale, Seller shall purchase such Shares from such Participant.</w:t>
      </w:r>
    </w:p>
    <w:p>
      <w:pPr>
        <w:keepNext w:val="0"/>
        <w:spacing w:before="120" w:after="0" w:line="260" w:lineRule="exact"/>
        <w:ind w:left="1440" w:right="0" w:firstLine="0"/>
        <w:jc w:val="left"/>
      </w:pPr>
      <w:r>
        <w:rPr>
          <w:rFonts w:ascii="Times New Roman" w:hAnsi="Times New Roman" w:eastAsia="Times New Roman" w:cs="Times New Roman"/>
          <w:b w:val="0"/>
          <w:sz w:val="24"/>
        </w:rPr>
        <w:t>(g)</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exercise or non-exercise of the rights of the Participants hereunder to participate in one or more sales of Shares by Seller shall not adversely affect their rights to participate in subsequent sales of Shares subject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(h)</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After complying with the notice provisions described above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and subject to the terms and conditions of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above, if no election is made by or on behalf of any of the Co-Sellers to participate in the sale of Shares subject to the Co-Sale Notice, Seller may, not later than ninety (90) days following delivery to the Company and each of the Co-Sellers of the Co-Sale Notice, complete the Transfer of Shares contemplated by the Co-Sale Notice at the same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lower price as that specified in the Co-Sale Notice and on other terms and conditions not materially more favorable to the Seller than those described in the Co-Sale Notice. Any proposed Transfer on terms and conditions materially more favorable than those described in the Co-Sale Notice, as well as any subsequent proposed Transfer of any of the Shares by Seller, shall again be subject to the co-sale rights of the Co-Sellers and shall require compliance by Seller with the procedures described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3.3.</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Section 3.4.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Drag-Along Rights.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In the event that the holders of at least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outstanding Shares calculated 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as-converted-to-Common-Stock and non-diluted basis (the "Majority Holders") accept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to purchase their Shares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third party, the Majority Holders shall send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notice (the "Drag-Along Notice") to the other Stockholders (the "Drag-Along Sellers") specifying the name of the purchaser, the consideration payable per Share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summary of the material terms of such proposed purchase. Upon receipt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Drag-Along Notice, each Drag-Along Seller shall be obligated to (i) sell all of its Shares, free of any encumbrance, in the transaction contemplated by the Drag-Along Notice on the same terms and conditions as the Majority Holders (including payment of its pro rata share of all costs associated with such transaction), and (ii) otherwise take all necessary action to cause the consummation of such transaction, including voting its Shares in favor of such transaction and not exercising any appraisal rights in connection therewith. Each Drag-Along Seller further agrees to take all actions (including executing documents) in connection with consummation of the proposed transaction as may reasonably be requested of it by the Majority Holders, and hereby appoint the Majority Holders, acting jointly, as its attorney-in-fact to do the same on its behalf.</w:t>
      </w:r>
    </w:p>
    <w:p>
      <w:pPr>
        <w:keepNext w:val="0"/>
        <w:spacing w:before="120" w:after="0" w:line="260" w:lineRule="exact"/>
        <w:ind w:left="1080" w:right="0" w:firstLine="0"/>
        <w:jc w:val="left"/>
      </w:pPr>
      <w:r>
        <w:rPr>
          <w:rFonts w:ascii="Times New Roman" w:hAnsi="Times New Roman" w:eastAsia="Times New Roman" w:cs="Times New Roman"/>
          <w:b w:val="0"/>
          <w:sz w:val="24"/>
        </w:rPr>
        <w:t>Section 3.5.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Permitted Transfers.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Notwithstanding anything else herein to the contrary, the provisions of </w:t>
      </w:r>
      <w:r>
        <w:rPr>
          <w:rFonts w:ascii="Times New Roman" w:hAnsi="Times New Roman" w:eastAsia="Times New Roman" w:cs="Times New Roman"/>
          <w:b w:val="0"/>
          <w:sz w:val="24"/>
        </w:rPr>
        <w:t xml:space="preserve">Sections </w:t>
      </w: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shall not apply to (i) any Transfer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Permitted Transferee of the person or entity making the Transfer; or (ii) any Transfer to the Company or one or more Stockholders; provided that, no Transfer shall be made pursuant to clause (i) unless the Permitted Transferee shall furnish to the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agreement, in form and content reasonably acceptable to the Company, to be bound by and comply with all provisions of this Agreement in the same manner as were applicable to the transferor at the time of the Transfer.</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All Shares Transferred hereunder, regardless of whether or not the transferee was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Permitted Transferee, shall remain subject to the restrictions of Shares held by the Stockholders hereunder, and such transferee shall be treated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"Stockholder" for purposes of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Section 3.6.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Prohibited Transfers.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the event any Stockholder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"Prohibited Transferor") should sell any Shares in contravention of the right of first refusal or other rights of any Stockholder under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"Prohibited Transfer"), each other Stockholder shall have, in addition to such other remedies as may be available at law, in equity or hereunder, the put option provided below, and the Prohibited Transferor shall be bound by the applicable provisions of such option.</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the event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Prohibited Transfer in violation of </w:t>
      </w:r>
      <w:r>
        <w:rPr>
          <w:rFonts w:ascii="Times New Roman" w:hAnsi="Times New Roman" w:eastAsia="Times New Roman" w:cs="Times New Roman"/>
          <w:b w:val="0"/>
          <w:sz w:val="24"/>
        </w:rPr>
        <w:t xml:space="preserve">Sections </w:t>
      </w: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of this Agreement, each Stockholder shall have the right to sell to the Prohibited Transferor the type and number of Shares equal to the number of Shares such Stockholder would have been entitled to Transfer to the transferee under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had the Prohibited Transfer hereof been effected pursuant to and in compliance with the terms thereof. Such sale shall be made on the following terms and conditions:</w:t>
      </w:r>
    </w:p>
    <w:p>
      <w:pPr>
        <w:keepNext w:val="0"/>
        <w:spacing w:before="120" w:after="0" w:line="260" w:lineRule="exact"/>
        <w:ind w:left="1800" w:right="0" w:firstLine="0"/>
        <w:jc w:val="left"/>
      </w:pPr>
      <w:r>
        <w:rPr>
          <w:rFonts w:ascii="Times New Roman" w:hAnsi="Times New Roman" w:eastAsia="Times New Roman" w:cs="Times New Roman"/>
          <w:b w:val="0"/>
          <w:sz w:val="24"/>
        </w:rPr>
        <w:t>(1)</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price per Share at which the Shares are to be sold to the Prohibited Transferor shall be equal to the price per Share that would have been paid by the transferee to the Prohibited Transferor had the Prohibited Transfer been made in accordance with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The Prohibited Transferor shall also reimburse such Stockholder for any and all reasonable fees and expenses, including reasonable legal fees and expenses, incurred pursuant to the exercise or the attempted exercise of the Stockholder's rights under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and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3.6.</w:t>
      </w:r>
      <w:r>
        <w:rPr>
          <w:rFonts w:ascii="Times New Roman" w:hAnsi="Times New Roman" w:eastAsia="Times New Roman" w:cs="Times New Roman"/>
          <w:b w:val="0"/>
          <w:sz w:val="24"/>
        </w:rPr>
        <w:t xml:space="preserve"> with respect to such Shares.</w:t>
      </w:r>
    </w:p>
    <w:p>
      <w:pPr>
        <w:keepNext w:val="0"/>
        <w:spacing w:before="120" w:after="0" w:line="260" w:lineRule="exact"/>
        <w:ind w:left="1800" w:right="0" w:firstLine="0"/>
        <w:jc w:val="left"/>
      </w:pPr>
      <w:r>
        <w:rPr>
          <w:rFonts w:ascii="Times New Roman" w:hAnsi="Times New Roman" w:eastAsia="Times New Roman" w:cs="Times New Roman"/>
          <w:b w:val="0"/>
          <w:sz w:val="24"/>
        </w:rPr>
        <w:t>(2)</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Within ninety (90) days after the later of the dates on which (</w:t>
      </w:r>
      <w:r>
        <w:rPr>
          <w:rFonts w:ascii="Times New Roman" w:hAnsi="Times New Roman" w:eastAsia="Times New Roman" w:cs="Times New Roman"/>
          <w:b/>
          <w:sz w:val="24"/>
        </w:rPr>
        <w:t>A</w:t>
      </w:r>
      <w:r>
        <w:rPr>
          <w:rFonts w:ascii="Times New Roman" w:hAnsi="Times New Roman" w:eastAsia="Times New Roman" w:cs="Times New Roman"/>
          <w:b w:val="0"/>
          <w:sz w:val="24"/>
        </w:rPr>
        <w:t>) notice of the Prohibited Transfer was delivered to the Stockholder or (B) the Stockholder otherwise obtained actual knowledge of the Prohibited Transfer, such Stockholder shall, if exercising the put option created hereby, deliver to the Prohibited Transferor the certificate or certificates representing Shares to be sold, each certificate to be properly endorsed for Transfer.</w:t>
      </w:r>
    </w:p>
    <w:p>
      <w:pPr>
        <w:keepNext w:val="0"/>
        <w:spacing w:before="120" w:after="0" w:line="260" w:lineRule="exact"/>
        <w:ind w:left="1800" w:right="0" w:firstLine="0"/>
        <w:jc w:val="left"/>
      </w:pPr>
      <w:r>
        <w:rPr>
          <w:rFonts w:ascii="Times New Roman" w:hAnsi="Times New Roman" w:eastAsia="Times New Roman" w:cs="Times New Roman"/>
          <w:b w:val="0"/>
          <w:sz w:val="24"/>
        </w:rPr>
        <w:t>(3)</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Prohibited Transferor shall, upon receipt of the certificate or certificates for the Shares to be sold by the Stockholder pursuant to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3.6.</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pay the aggregate purchase price therefor and the amount of reimbursable fees and expenses as specified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3.6.</w:t>
      </w:r>
      <w:r>
        <w:rPr>
          <w:rFonts w:ascii="Times New Roman" w:hAnsi="Times New Roman" w:eastAsia="Times New Roman" w:cs="Times New Roman"/>
          <w:b w:val="0"/>
          <w:sz w:val="24"/>
        </w:rPr>
        <w:t>(b)</w:t>
      </w:r>
      <w:r>
        <w:rPr>
          <w:rFonts w:ascii="Times New Roman" w:hAnsi="Times New Roman" w:eastAsia="Times New Roman" w:cs="Times New Roman"/>
          <w:b w:val="0"/>
          <w:sz w:val="24"/>
        </w:rPr>
        <w:t>(1)</w:t>
      </w:r>
      <w:r>
        <w:rPr>
          <w:rFonts w:ascii="Times New Roman" w:hAnsi="Times New Roman" w:eastAsia="Times New Roman" w:cs="Times New Roman"/>
          <w:b w:val="0"/>
          <w:sz w:val="24"/>
        </w:rPr>
        <w:t>, in cash or by other means acceptable to such Stockholder.</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Notwithstanding the foregoing, any attempt by the Prohibited Transferor to Transfer Shares in violation of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hereof shall be void and the Company agrees it will not effect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w:t>
      </w:r>
    </w:p>
    <w:p>
      <w:pPr>
        <w:keepNext w:val="0"/>
        <w:spacing w:before="120" w:after="0" w:line="260" w:lineRule="exact"/>
        <w:ind w:left="72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LEGEND.</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Section 4.1.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Each certificate representing Shares now or hereafter owned by any Stockholder or issued to any person or entity in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shall be endorsed with the following legend: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SALE, PLEDGE, HYPOTHECATION OR TRANSFER OF THE SECURITIES REPRESENTED BY THIS CERTIFICATE IS SUBJECT TO THE TERMS AND CONDITIONS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CERTAIN STOCKHOLDERS' AGREEMENT BY AND BETWEEN THE COMPANY AND CERTAIN HOLDERS OF SHARES OF THE COMPANY, INCLUDING THE HOLDER OF THIS CERTIFICATE. COPIES OF SUCH AGREEMENT MAY BE OBTAINED UPON WRITTEN REQUEST TO THE SECRETARY OF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Section 4.2.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Each Stockholder agrees that the Company may instruct its transfer agent to impose Transfer restrictions on the Shares represented by certificates bearing the legend referred to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above to enforce the provisions of this Agreement. The legend shall be removed upon termination of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PREEMPTIVE RIGHTS.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Section 5.1.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Preemptive Right.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Company shall give each Stockholder thirty (30) days' prior written notice of the proposed issuance or sale by the Company of any Common Stock or any Common Stock Equivalent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Issuance") other than Common Stock or Common Stock Equivalents issued or sold by the Company (i) to the Company's employees, consultants or directors pursuant to arrangements approved by the Board of Directors, (ii) in connection with acquisitions of other companies or businesses, (iii)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 split or stock dividend, (iv) pursuant to the exercise, conversion or exchange of any then outstanding Common Stock Equivalent, (v) pursuant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public offering registered under the Securities Act, or (vi) in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Change of Control Transaction. Such notice shall specify the number and class of securities to be issued, the rights, terms and privileges thereof, the price at which such securities shall be issued and the portion such Stockholder shall be entitled to purchase pursuant to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Each Stockholder shall be entitled to purchase that portion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Issuance equal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fraction, the numerator of which shall be the total number of Shares owned by such Stockholder, giving effect, without duplication, to all Common Stock Equivalents owned by such Stockholder, whether or not then convertible, exercisable or exchangeable, but only to the extent then vested, and the denominator of which shall be the total number of Shares then outstanding, giving effect, without duplication, to all Common Stock Equivalents outstanding, whether or not then convertible, exercisable or exchangeable, but only to the extent then vested (including such Stockholder's Shares), at the most favorable price and on the most favorable terms as are offered to any other Persons, by giving written notice of such election to the Company within fifteen (15) days after notice of such New Issuance has been given to such Stockholder; provided, however, that no Stockholder shall have any right to purchase securities pursuant to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if, prior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sale of securities to such Stockholder pursuant to this Section, such securities would be required to be registered under the Securities Act. The failure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Stockholder to give any written notice specified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within the time period specified herein shall be deemed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of such Stockholder's rights under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5.1.</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Section 5.2.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Closing of New Issuance.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Upon the expiration of the offering period described above, the Company shall be entitled to sell such securities which the Stockholders have not elected to purchase during the ninety (90)-day period following such expiration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price and on terms and conditions no more favorable to the purchasers thereof than those offered to the Stockholders. Any such securities offered or sold by the Company after such ninety (90)-day period must be reoffered to the Stockholders pursuant to the terms of this Section. The closing of any purchase by the Stockholders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shall be held at the time and place of the closing of, and on the same terms and conditions as, the New Issuance, or at such other time and place as the parties to the transaction may agree. At such closing, the participating Stockholders shall deliver, by certified or official bank check or wire transfer, so much of the purchase price for its portion of the New Issuance as is payable in cash and shall pay the balance in accordance with the agreed upon terms of the transaction, and all parties to the transaction shall execute such documents as are otherwise customary and appropriate.</w:t>
      </w:r>
    </w:p>
    <w:p>
      <w:pPr>
        <w:keepNext w:val="0"/>
        <w:spacing w:before="120" w:after="0" w:line="260" w:lineRule="exact"/>
        <w:ind w:left="72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GOVERNANCE.</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Section 6.1.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Board Composition.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Each Stockholder shall vote all of the voting securities of the Company over which such Stockholder has voting control and shall take all other necessary or desirable actions within its control (whether in its capacity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stockholder, director, member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board committee or officer of the Company or otherwise, and including attendance at meetings in person or by proxy for purposes of obtaining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and execution of written consents in lieu of meetings), and the Company shall take all necessary or desirable actions within its control (including calling special board and stockholder meetings), so that during the term of this Agreement (subject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authorized number of directors constituting the entire Board of Directors shall be [number];</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following persons shall be elected to the Board of Directors at each election of directors:</w:t>
      </w:r>
    </w:p>
    <w:p>
      <w:pPr>
        <w:keepNext w:val="0"/>
        <w:spacing w:before="120" w:after="0" w:line="260" w:lineRule="exact"/>
        <w:ind w:left="1800" w:right="0" w:firstLine="0"/>
        <w:jc w:val="left"/>
      </w:pPr>
      <w:r>
        <w:rPr>
          <w:rFonts w:ascii="Times New Roman" w:hAnsi="Times New Roman" w:eastAsia="Times New Roman" w:cs="Times New Roman"/>
          <w:b w:val="0"/>
          <w:sz w:val="24"/>
        </w:rPr>
        <w:t>(1)</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[number] individuals designated by [Stockholder's Name] and any Permitted Transferee of such Stockholder;</w:t>
      </w:r>
    </w:p>
    <w:p>
      <w:pPr>
        <w:keepNext w:val="0"/>
        <w:spacing w:before="120" w:after="0" w:line="260" w:lineRule="exact"/>
        <w:ind w:left="1800" w:right="0" w:firstLine="0"/>
        <w:jc w:val="left"/>
      </w:pPr>
      <w:r>
        <w:rPr>
          <w:rFonts w:ascii="Times New Roman" w:hAnsi="Times New Roman" w:eastAsia="Times New Roman" w:cs="Times New Roman"/>
          <w:b w:val="0"/>
          <w:sz w:val="24"/>
        </w:rPr>
        <w:t>(2)</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[number] individuals designated by [Stockholder's Name] any Permitted Transferee of such Stockholder; and</w:t>
      </w:r>
    </w:p>
    <w:p>
      <w:pPr>
        <w:keepNext w:val="0"/>
        <w:spacing w:before="120" w:after="0" w:line="260" w:lineRule="exact"/>
        <w:ind w:left="1800" w:right="0" w:firstLine="0"/>
        <w:jc w:val="left"/>
      </w:pPr>
      <w:r>
        <w:rPr>
          <w:rFonts w:ascii="Times New Roman" w:hAnsi="Times New Roman" w:eastAsia="Times New Roman" w:cs="Times New Roman"/>
          <w:b w:val="0"/>
          <w:sz w:val="24"/>
        </w:rPr>
        <w:t>(3)</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one individual, who shall be designated jointly (but not individually) by the directors designated under </w:t>
      </w:r>
      <w:r>
        <w:rPr>
          <w:rFonts w:ascii="Times New Roman" w:hAnsi="Times New Roman" w:eastAsia="Times New Roman" w:cs="Times New Roman"/>
          <w:b w:val="0"/>
          <w:sz w:val="24"/>
        </w:rPr>
        <w:t xml:space="preserve">subclauses </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above;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member of the Board of Directors who shall be designated for removal from the Board of Directors by the Person(s) authorized to designate such member for election pursuant to </w:t>
      </w:r>
      <w:r>
        <w:rPr>
          <w:rFonts w:ascii="Times New Roman" w:hAnsi="Times New Roman" w:eastAsia="Times New Roman" w:cs="Times New Roman"/>
          <w:b w:val="0"/>
          <w:sz w:val="24"/>
        </w:rPr>
        <w:t xml:space="preserve">clause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shall be removed from the Board of Directors; and</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vacancy on the Board of Directors created by reason of the death, removal or resignation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shall be filled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designated by the Person(s) authorized to designate such member for election pursuant to </w:t>
      </w:r>
      <w:r>
        <w:rPr>
          <w:rFonts w:ascii="Times New Roman" w:hAnsi="Times New Roman" w:eastAsia="Times New Roman" w:cs="Times New Roman"/>
          <w:b w:val="0"/>
          <w:sz w:val="24"/>
        </w:rPr>
        <w:t xml:space="preserve">clause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Section 6.2.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Termination of Section </w:t>
      </w:r>
      <w:r>
        <w:rPr>
          <w:rFonts w:ascii="Times New Roman" w:hAnsi="Times New Roman" w:eastAsia="Times New Roman" w:cs="Times New Roman"/>
          <w:b/>
          <w:sz w:val="24"/>
        </w:rPr>
        <w:t>6.1.</w:t>
      </w:r>
      <w:r>
        <w:rPr>
          <w:rFonts w:ascii="Times New Roman" w:hAnsi="Times New Roman" w:eastAsia="Times New Roman" w:cs="Times New Roman"/>
          <w:b/>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From and after the date that any Stockholder entitled to designate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for Board membership and its Permitted Transferees hold in the aggregate Shares representing less than [X% of the Shares held in the aggregate by them on the date hereof] [Y% of the Shares outstanding on the date hereof], such Stockholder and its Permitted Transferees shall no longer be entitled to designate any directors for election or removal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 provided that any director then service who had been designated by such Stockholder shall [resign immediately or serve until the next annual meeting where directors are elected].</w:t>
      </w:r>
    </w:p>
    <w:p>
      <w:pPr>
        <w:keepNext w:val="0"/>
        <w:spacing w:before="120" w:after="0" w:line="260" w:lineRule="exact"/>
        <w:ind w:left="1080" w:right="0" w:firstLine="0"/>
        <w:jc w:val="left"/>
      </w:pPr>
      <w:r>
        <w:rPr>
          <w:rFonts w:ascii="Times New Roman" w:hAnsi="Times New Roman" w:eastAsia="Times New Roman" w:cs="Times New Roman"/>
          <w:b w:val="0"/>
          <w:sz w:val="24"/>
        </w:rPr>
        <w:t>Section 6.3.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Irrevocable Proxy.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In order to effectuate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and in addition to and not in lieu of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each Stockholder hereby grants to the Secretary of the Company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irrevocable proxy solely for the purpose of voting all of the Shares held by the grantor of the proxy for the election of directors nominated only in accordance with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MISCELLANEOUS.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Section 7.1.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Additional Stockholders.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Each person or entity to whom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Stockholder transfers Shares or who acquires Shares after the date hereof shall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hereto and shall be bound hereby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"Stockholder." No Stockholder shall Transfer any securities to any person or entity unless such person or entity enters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supplementary agreement with the Company, in form and content reasonably acceptable to the Company, agreeing to be bound by the terms hereof in the same manner as the other Stockholders. Such supplementary agreement shall not require the signature or consent of any party hereto other than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Section 7.2.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to Exercise of Rights.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Exercise of each party's rights under this Agreement shall be subject to and conditioned upon, and each party shall use commercially reasonable efforts to assist each other party in, compliance with applicable laws.</w:t>
      </w:r>
    </w:p>
    <w:p>
      <w:pPr>
        <w:keepNext w:val="0"/>
        <w:spacing w:before="120" w:after="0" w:line="260" w:lineRule="exact"/>
        <w:ind w:left="1080" w:right="0" w:firstLine="0"/>
        <w:jc w:val="left"/>
      </w:pPr>
      <w:r>
        <w:rPr>
          <w:rFonts w:ascii="Times New Roman" w:hAnsi="Times New Roman" w:eastAsia="Times New Roman" w:cs="Times New Roman"/>
          <w:b w:val="0"/>
          <w:sz w:val="24"/>
        </w:rPr>
        <w:t>Section 7.3.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shall be governed by and construed under the laws of the State of Delaware. Any action or proceeding relating to, enforcing or interpreting this Agreement shall be brought and maintained exclusively in any proper forum in the federal and state courts located in Delaware.</w:t>
      </w:r>
    </w:p>
    <w:p>
      <w:pPr>
        <w:keepNext w:val="0"/>
        <w:spacing w:before="120" w:after="0" w:line="260" w:lineRule="exact"/>
        <w:ind w:left="1080" w:right="0" w:firstLine="0"/>
        <w:jc w:val="left"/>
      </w:pPr>
      <w:r>
        <w:rPr>
          <w:rFonts w:ascii="Times New Roman" w:hAnsi="Times New Roman" w:eastAsia="Times New Roman" w:cs="Times New Roman"/>
          <w:b w:val="0"/>
          <w:sz w:val="24"/>
        </w:rPr>
        <w:t>Section 7.4.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Amendment.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Any provision of this Agreement may be amended, and the observance thereof may be waived (either generally or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instance and either retroactively or prospectively), only by the written consent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as to the Company, only by the Company, and (b) as to Stockholders, by the holders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outstanding Shares held by such Stockholders; provided that any Stockholder may waive any of such Stockholder's rights hereunder without obtaining the consent of any other person or entity. Any amendment or waiver effected in accordance with clauses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 (b)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7.4.</w:t>
      </w:r>
      <w:r>
        <w:rPr>
          <w:rFonts w:ascii="Times New Roman" w:hAnsi="Times New Roman" w:eastAsia="Times New Roman" w:cs="Times New Roman"/>
          <w:b w:val="0"/>
          <w:sz w:val="24"/>
        </w:rPr>
        <w:t xml:space="preserve"> shall be binding upon each party hereto and each such party's successors and permitted assigns.</w:t>
      </w:r>
    </w:p>
    <w:p>
      <w:pPr>
        <w:keepNext w:val="0"/>
        <w:spacing w:before="120" w:after="0" w:line="260" w:lineRule="exact"/>
        <w:ind w:left="1080" w:right="0" w:firstLine="0"/>
        <w:jc w:val="left"/>
      </w:pPr>
      <w:r>
        <w:rPr>
          <w:rFonts w:ascii="Times New Roman" w:hAnsi="Times New Roman" w:eastAsia="Times New Roman" w:cs="Times New Roman"/>
          <w:b w:val="0"/>
          <w:sz w:val="24"/>
        </w:rPr>
        <w:t>Section 7.5.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Assignment of Rights.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and the rights and obligations of the parties hereunder shall inure to the benefit of, and be binding upon, the parties' respective successors, permitted assigns and legal representatives. The rights and obligations of the Company under this Agreement shall inure to the benefit of, and be binding upon, any successor to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Section 7.6.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Agreement shall terminate upon the earliest of (i) immediately prior to the consummation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Change of Control Transaction, (ii) immediately prior to the consummation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Qualified Public Offering, (iii) the date on which this Agreement is terminated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writing executed by the Company and the holders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outstanding Shares held by the Stockholders, and (iv) the dissolution of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Section 7.7.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All notices required or permitted hereunder shall be deemed effectively delivered on the earlier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when received, (b) when delivered personally, (c) one (1) business day after being delivered by facsimile (with receipt of appropriate confirmation), (d) one (1) business day after being deposited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nationally recognized, reputable overnight courier service for next day delivery or (e) five (5) calendar days after being deposited in the U.S. mail, first class with postage prepaid, and addressed to the parties at the addresses provided to the Company (which the Company agrees to disclose to the other parties upon request) or such other address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may request by notifying the other in writing.</w:t>
      </w:r>
    </w:p>
    <w:p>
      <w:pPr>
        <w:keepNext w:val="0"/>
        <w:spacing w:before="120" w:after="0" w:line="260" w:lineRule="exact"/>
        <w:ind w:left="1080" w:right="0" w:firstLine="0"/>
        <w:jc w:val="left"/>
      </w:pPr>
      <w:r>
        <w:rPr>
          <w:rFonts w:ascii="Times New Roman" w:hAnsi="Times New Roman" w:eastAsia="Times New Roman" w:cs="Times New Roman"/>
          <w:b w:val="0"/>
          <w:sz w:val="24"/>
        </w:rPr>
        <w:t>Section 7.8.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In the event one or more of the provisions of this Agreement should, for any reason, be held to be invalid, illegal or unenforceable in any respect, such invalidity, illegality or unenforceability shall not affect any other provisions of this Agreement, and this Agreement shall be construed as if such invalid, illegal or unenforceable provision had never been contained herein.</w:t>
      </w:r>
    </w:p>
    <w:p>
      <w:pPr>
        <w:keepNext w:val="0"/>
        <w:spacing w:before="120" w:after="0" w:line="260" w:lineRule="exact"/>
        <w:ind w:left="1080" w:right="0" w:firstLine="0"/>
        <w:jc w:val="left"/>
      </w:pPr>
      <w:r>
        <w:rPr>
          <w:rFonts w:ascii="Times New Roman" w:hAnsi="Times New Roman" w:eastAsia="Times New Roman" w:cs="Times New Roman"/>
          <w:b w:val="0"/>
          <w:sz w:val="24"/>
        </w:rPr>
        <w:t>Section 7.9.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Agreement may be executed in two or more counterparts, each of which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but all of which together shall constitute one and the same instrument.</w:t>
      </w:r>
    </w:p>
    <w:p>
      <w:pPr>
        <w:keepNext w:val="0"/>
        <w:spacing w:before="120" w:after="0" w:line="260" w:lineRule="exact"/>
        <w:ind w:left="1080" w:right="0" w:firstLine="0"/>
        <w:jc w:val="left"/>
      </w:pPr>
      <w:r>
        <w:rPr>
          <w:rFonts w:ascii="Times New Roman" w:hAnsi="Times New Roman" w:eastAsia="Times New Roman" w:cs="Times New Roman"/>
          <w:b w:val="0"/>
          <w:sz w:val="24"/>
        </w:rPr>
        <w:t>Section 7.10.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Entire Agreement.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[references to any related agreements],] and the documents referred to herein [and therein] constitute the entire agreement between the parties relative to the specific subject matter hereof. Any previous agreement among the parties relative to the specific subject matter hereof is superseded by this Agreement.</w:t>
      </w:r>
    </w:p>
    <w:p>
      <w:pPr/>
    </w:p>
    <w:p>
      <w:pPr>
        <w:keepNext w:val="0"/>
        <w:spacing w:before="200" w:after="0" w:line="260" w:lineRule="exact"/>
        <w:ind w:left="720" w:right="0" w:firstLine="0"/>
        <w:jc w:val="both"/>
      </w:pPr>
      <w:r>
        <w:rPr>
          <w:rFonts w:ascii="Times New Roman" w:hAnsi="Times New Roman" w:eastAsia="Times New Roman" w:cs="Times New Roman"/>
          <w:b w:val="0"/>
          <w:sz w:val="24"/>
        </w:rPr>
        <w:t>INTENDING TO BE BOUND the parties have signed this agreement as of the date first above written.</w:t>
      </w:r>
    </w:p>
    <w:p>
      <w:pPr>
        <w:keepNext w:val="0"/>
        <w:spacing w:before="120" w:after="0" w:line="260" w:lineRule="exact"/>
        <w:ind w:left="720" w:right="0" w:firstLine="0"/>
        <w:jc w:val="left"/>
      </w:pPr>
      <w:r>
        <w:rPr>
          <w:rFonts w:ascii="Times New Roman" w:hAnsi="Times New Roman" w:eastAsia="Times New Roman" w:cs="Times New Roman"/>
          <w:b w:val="0"/>
          <w:sz w:val="24"/>
        </w:rPr>
        <w:t>The Company:</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By: [Signer's Name]</w:t>
      </w:r>
    </w:p>
    <w:p>
      <w:pPr>
        <w:keepNext w:val="0"/>
        <w:spacing w:before="120" w:after="0" w:line="260" w:lineRule="exact"/>
        <w:ind w:left="72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720" w:right="0" w:firstLine="0"/>
        <w:jc w:val="left"/>
      </w:pPr>
      <w:r>
        <w:rPr>
          <w:rFonts w:ascii="Times New Roman" w:hAnsi="Times New Roman" w:eastAsia="Times New Roman" w:cs="Times New Roman"/>
          <w:b w:val="0"/>
          <w:sz w:val="24"/>
        </w:rPr>
        <w:t>The Stockholders: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[Stockholder's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[Stockholder's Address]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[Stockholder's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[Stockholder's Address]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[Stockholder's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[Stockholder's Address]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