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Stockholders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STOCKHOLDERS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Stockholders Agreement (the “Agreement”) is entered into as of the [__] day of [_____________], 201[_] by and among Issuer Inc.,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(the “Company”), Major Investor, LP,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limited partnership (“Major Investor”), Minority Investor, LP,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limited partnership (“Minority Investor”), and any other Person (as defined below) who may from time to time become party to this Agreement and be bound by its provisions.</w:t>
      </w:r>
    </w:p>
    <w:p>
      <w:pPr>
        <w:keepNext w:val="0"/>
        <w:spacing w:before="120" w:after="0" w:line="260" w:lineRule="exact"/>
        <w:ind w:left="360" w:right="0" w:firstLine="0"/>
        <w:jc w:val="left"/>
      </w:pPr>
      <w:r>
        <w:rPr>
          <w:rFonts w:ascii="Times New Roman" w:hAnsi="Times New Roman" w:eastAsia="Times New Roman" w:cs="Times New Roman"/>
          <w:b/>
          <w:sz w:val="24"/>
        </w:rPr>
        <w:t>PRELIMINARY STATEMENTS</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Major Investor has subscribed for and purchased shares of Preferred Stock and shares of Common Stock of the Company as set forth in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2.1</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Minority Investor has subscribed for and purchased shares of Preferred Stock and shares of Common Stock of the Company as set forth in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2.1</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to this Agreement desire to provide for certain restrictions on the disposition of the Company’s securities, to create certain options with respect to such securities, and to agree to certain other matters, all upon the terms, conditions and provisions set forth herein. The parties to this Agreement also contemplate that additional investors in the Company may from time to time acquire securities of the Company and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and the parties to this Agreement desire to provide that such securities will be subject to the terms, conditions and provisions of this Agreement.</w:t>
      </w:r>
    </w:p>
    <w:p>
      <w:pPr>
        <w:keepNext w:val="0"/>
        <w:spacing w:before="120" w:after="0" w:line="260" w:lineRule="exact"/>
        <w:ind w:left="360" w:right="0" w:firstLine="0"/>
        <w:jc w:val="left"/>
      </w:pPr>
      <w:r>
        <w:rPr>
          <w:rFonts w:ascii="Times New Roman" w:hAnsi="Times New Roman" w:eastAsia="Times New Roman" w:cs="Times New Roman"/>
          <w:b/>
          <w:sz w:val="24"/>
        </w:rPr>
        <w:t>AGREEMENT</w:t>
      </w:r>
    </w:p>
    <w:p>
      <w:pPr>
        <w:keepNext w:val="0"/>
        <w:spacing w:before="200" w:after="0" w:line="260" w:lineRule="exact"/>
        <w:ind w:left="720" w:right="0" w:firstLine="0"/>
        <w:jc w:val="both"/>
      </w:pPr>
      <w:r>
        <w:rPr>
          <w:rFonts w:ascii="Times New Roman" w:hAnsi="Times New Roman" w:eastAsia="Times New Roman" w:cs="Times New Roman"/>
          <w:b w:val="0"/>
          <w:sz w:val="24"/>
        </w:rPr>
        <w:t>In consideration of the mutual representations, warranties, covenants and conditions set forth in this Agreement, the parties to this Agreement mutually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DEFINITIONS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Definitions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For the purposes of this Agreement, the following terms shall be defined as follows:</w:t>
      </w:r>
    </w:p>
    <w:p>
      <w:pPr>
        <w:keepNext w:val="0"/>
        <w:spacing w:before="200" w:after="0" w:line="260" w:lineRule="exact"/>
        <w:ind w:left="1800" w:right="0" w:firstLine="0"/>
        <w:jc w:val="both"/>
      </w:pPr>
      <w:r>
        <w:rPr>
          <w:rFonts w:ascii="Times New Roman" w:hAnsi="Times New Roman" w:eastAsia="Times New Roman" w:cs="Times New Roman"/>
          <w:b w:val="0"/>
          <w:sz w:val="24"/>
        </w:rPr>
        <w:t>“Affiliate” shall mean, with respect to any Person, any other Person Controlling, Controlled by or under common Control with such first Person.</w:t>
      </w:r>
    </w:p>
    <w:p>
      <w:pPr>
        <w:keepNext w:val="0"/>
        <w:spacing w:before="200" w:after="0" w:line="260" w:lineRule="exact"/>
        <w:ind w:left="1800" w:right="0" w:firstLine="0"/>
        <w:jc w:val="both"/>
      </w:pPr>
      <w:r>
        <w:rPr>
          <w:rFonts w:ascii="Times New Roman" w:hAnsi="Times New Roman" w:eastAsia="Times New Roman" w:cs="Times New Roman"/>
          <w:b w:val="0"/>
          <w:sz w:val="24"/>
        </w:rPr>
        <w:t>“Agreement” shall have the meaning set forth in the introductory paragraph of this Agreement.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“Annual Budget”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4.7.</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“Applicable Law” shall mean any law, statute, rule, regulation, ordinance, policy, order, writ, injunction, decree or judgment promulgated or entered by any federal, state, local or foreign court or governmental authority applicable to the Company or any of its Subsidiaries or any of its or their property.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“Applicable Persons” shall have the meanings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6.19.</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“Approved Sale”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“Beneficially Owns” or “Beneficial Ownership” has the meaning given to such term in Rule 13d-3 of the Securities Exchange Act of 1934, as amended.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Beneficial Ownership of Securities shall be calculated in accordance with such rule.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“Board” shall mean the board of directors of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committee thereof.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“Book Value” means, as to each share of Common Stock on any date of determination,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(i) the sum of stated capital in respect of the Common Stock plus additional paid in capital in respect of the Common Stock plus retained earnings of the Company, each determined according to GAAP, divided by (ii) the number of shares of Common Stock outstanding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Fully-Diluted Basis.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“Business Day” shall mean any day,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legal holiday, on which banks in New York are open for business.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“Call Notice” has the meaning given such term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hereof.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“Cause” as used in connection with the termination of employment of any employee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have the meaning set forth in such Stockholder’s employment agreement in effect as of such termination of employment and (B) shall have the following meaning [if such Stockholder does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agreement in effect as of such termination of employment] [in all cases unless the applicable employment as of the date of such termination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stricter standard, in which case such stricter standard shall apply]: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employment of such Stockholder by the Company or any of its Subsidiaries due to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such Stockholder’s fiduciary duties to the Company or any of its Subsidiaries, (ii) any act of fraud with respect to the Company or any of its Subsidiaries, (iii) the commission by such Stockholder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felony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crime involving moral turpitude, (iv) any act or omission causing material harm to the standing and reputation of the Company or any of its Subsidiaries (other than any act or omission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decision made in good faith by such Stockholder), (v) any act of gross negligence or corporate waste by such Stockholder to the Company or any of its Subsidiaries, (vi) the commission of any intentional tort by such Stockholder against the Company or any of its Subsidiaries causing loss, damages or harm to the Company or any of its Subsidiaries, (vii) the misappropriation of proprietary information or confidential information, or (viii) the failure of such Stockholder to render services to the Company or any of its Subsidiaries in accordance with such Stockholder’s employment which failure amounts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neglect of such Stockholder’s duties to the Company or any of its Subsidiaries and such failure continues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[30] days after written notice from the Company or any of its Subsidiaries specifying such breach.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“Certificate of Incorporation” shall mean the Company’s certificate of incorporation,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“Closing”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“Common Stock” shall mean the shares of the Company’s Common Stock, $[___] par value per share, that the Company may be authorized to issue from time to time and any stock or other securities issued or issuable with respect to such shares, including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dividend, stock split, or like action, or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recapitalization, reorganization, reclassification, exchange, merger, sale of assets or otherwise.</w:t>
      </w:r>
    </w:p>
    <w:p>
      <w:pPr>
        <w:keepNext w:val="0"/>
        <w:spacing w:before="200" w:after="0" w:line="260" w:lineRule="exact"/>
        <w:ind w:left="1800" w:right="0" w:firstLine="0"/>
        <w:jc w:val="both"/>
      </w:pPr>
      <w:r>
        <w:rPr>
          <w:rFonts w:ascii="Times New Roman" w:hAnsi="Times New Roman" w:eastAsia="Times New Roman" w:cs="Times New Roman"/>
          <w:b w:val="0"/>
          <w:sz w:val="24"/>
        </w:rPr>
        <w:t>“Company” shall have the meaning set forth in the introductory paragraph of this Agreement and shall also include its successors and assigns.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“Company Option Period”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“Competitor” shall mean any Person who is (i) directly or indirectly engaged in any business that the Board determines, in good faith, to be competing with any business of the Company or any of its Subsidiaries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strategic investor in the Company or any of its Subsidiaries, (ii) designated by the Board from time to time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whose equity ownership in the Company would, in the reasonable determination of the Board, be adverse to the Company, any of its Subsidiaries or any of their respective businesses, (iii) any customer or supplier of the Company or any of its Subsidiaries, (iv)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party in any significant (as determined in good faith by the Board) legal or arbitration proceeding with the Company or any of its Subsidiaries, or (v)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any of the foregoing Persons.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“Control” shall mean the possession, directly or indirectly, of the power to direct or cause the direction of the management and policies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whether through ownership of voting securities, by contract or otherwise.</w:t>
      </w:r>
    </w:p>
    <w:p>
      <w:pPr>
        <w:keepNext w:val="0"/>
        <w:spacing w:before="200" w:after="0" w:line="260" w:lineRule="exact"/>
        <w:ind w:left="1800" w:right="0" w:firstLine="0"/>
        <w:jc w:val="both"/>
      </w:pPr>
      <w:r>
        <w:rPr>
          <w:rFonts w:ascii="Times New Roman" w:hAnsi="Times New Roman" w:eastAsia="Times New Roman" w:cs="Times New Roman"/>
          <w:b w:val="0"/>
          <w:sz w:val="24"/>
        </w:rPr>
        <w:t>“Convertible Securities” shall mean any (</w:t>
      </w:r>
      <w:r>
        <w:rPr>
          <w:rFonts w:ascii="Times New Roman" w:hAnsi="Times New Roman" w:eastAsia="Times New Roman" w:cs="Times New Roman"/>
          <w:b/>
          <w:sz w:val="24"/>
        </w:rPr>
        <w:t>a</w:t>
      </w:r>
      <w:r>
        <w:rPr>
          <w:rFonts w:ascii="Times New Roman" w:hAnsi="Times New Roman" w:eastAsia="Times New Roman" w:cs="Times New Roman"/>
          <w:b w:val="0"/>
          <w:sz w:val="24"/>
        </w:rPr>
        <w:t>) warrants, options or other right to subscribe for, purchase or otherwise acquire any shares of capital stock of the Company or (b) any securities convertible into or exchangeable for shares of capital stock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“Corporate Opportunity”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6.19.</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“Cost” means, with respect to shares of Common Stock, the price per share paid by the Stockholder (as proportionately adjusted for all subsequent stock splits, stock dividends and other recapitalizations).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“Designated Courts”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6.14.</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“Director” means any member of the Board.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“Disability” as used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Holder means the inability of such Employee Holder to perform such essential functions of such Employee Holder’s job, with or without reasonable accommodation,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physical or mental infirmity,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continuous period of [six] months. The period of [six] months shall be deemed continuous unless such Employee Holder returns to work for at least [30] consecutive Business Days during such period and performs during such period at the level and competence that existed prior to the beginning of the [six]-month period. The date of such Disability shall be on the first day of such [six]-month period.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Holder may be deemed Disabled when so conceded by the Employee Holder or so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selected by such Employee Holder or his legal representative, on the one hand, or by the Company, on the other, and such certificate is delivered to the other party. In the event that within 10 days after delivery of such certificate the other party should, by written notice to the other party, contest the finding of Disability, the parties agree to submit the determination of Disability to another physician acceptable to both parties,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cannot be agreed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[agreed upon by physicians selected by each of the parties/designated by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agreed to by the parties]]. Notwithstanding the foregoing, in the event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Holder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agreement with the Company and such agreement utilizes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definition of Disability in connection with matters relating to termination of employment, the definition in such agreement shall be deemed to apply to such Employee Holder and the applicable Employee Holder Group for purposes of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of this Agreement.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“Employee Holder Group” shall mean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Holder and such Employee Holder’s Permitted Transferees.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“Employee Holder” shall mean any Person who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Company or any of its Subsidiaries who Beneficially Owns Securities.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“Exempt Issuances” means all (i) Securities issued or issuable to employees, directors or consultants pursuant to any equity compensation plan that is approved by the Board (including the positive vote of the Minority Investor Director), (ii) all Securities issued or issuable to employees, executives, officers, directors, consultants or directors pursuant to any equity compensation plan approved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each voting Class of the Stockholders of the Company after the date of this Agreement, (iii) all Securities issued or issuable to employees, officers, directors, directors or consultants as bona fide compensation for business services rendered (not compensation for Major Investor raising activities) to the extent such issuance is approved by the Board (including the positive vote of the Minority Investor Director), (iv) all Securities issued or issuable to bona fide leasing companies, strategic partners, or major lenders, to the extent such issuance is approved by the Board (including the positive vote of the Minority Investor Director), (v) all Securities issued or issuable as the purchase price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bona fide acquisition, merger, or other strategic transaction, to the extent such issuance is approved by the Board, and (vi) any issuances of Securities in exchange for or converted from Convertible Securities of the Company issued and outstanding on the date hereof.</w:t>
      </w:r>
    </w:p>
    <w:p>
      <w:pPr>
        <w:keepNext w:val="0"/>
        <w:spacing w:before="200" w:after="0" w:line="260" w:lineRule="exact"/>
        <w:ind w:left="1800" w:right="0" w:firstLine="0"/>
        <w:jc w:val="both"/>
      </w:pPr>
      <w:r>
        <w:rPr>
          <w:rFonts w:ascii="Times New Roman" w:hAnsi="Times New Roman" w:eastAsia="Times New Roman" w:cs="Times New Roman"/>
          <w:b w:val="0"/>
          <w:sz w:val="24"/>
        </w:rPr>
        <w:t>“Fair Market Value” as of any date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 respect to publicly traded Common Stock, the market trading price of such Common Stock, (b) with respect to non-publicly traded Common Stock, the fair market value of such Common Stock (expressed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per-share basis after giving effect to the exercise of any options or warrants then outstanding if prior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the Company or after giving effect to the exercise of any vested options or vested warrants then outstanding at the time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the Company) as of the relevant date, as determined in good faith by the Board based on such factors as the Board may deem appropriate, or (c) with respect to sale of assets, the fair market value of such assets as of the relevant date, as determined in good faith by the Board based on such factors as the Board may deem appropriate; provided that, with respect to the foregoing clauses (b) and (c),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that disputes the determination of the Board may request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appraisal of such Common Stock or assets, as the case may be,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nationally recognized investment banking firm selected jointly by such Stockholder and the Board.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appraisal of Common Stock or assets pursuant to the preceding sentence, such appraisal shall not give effect to any minority interest discount or lack of control, but shall give effect to any illiquidity, and the cost of such appraisal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paid by the Stockholder if such appraisal is less than 110% of the appraisal provided by the Board, and (B) paid by the Company if such appraisal is greater than or equal to 110% of the appraisal provided by the Board.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“Family Group” means,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who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spouse and descendants (by birth or adoption) of the Stockholder, (b) any custodian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custodianship for and on behalf of the Stockholder or his spouse or descendants (by birth or adoption), (c)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solely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or his spouse or descendants (by birth or adoption) or (d)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corporation or limited liability company controlled by the Stockholder, all the equity interests in which are owned by members of the Family Group.</w:t>
      </w:r>
    </w:p>
    <w:p>
      <w:pPr>
        <w:keepNext w:val="0"/>
        <w:spacing w:before="200" w:after="0" w:line="260" w:lineRule="exact"/>
        <w:ind w:left="1800" w:right="0" w:firstLine="0"/>
        <w:jc w:val="both"/>
      </w:pPr>
      <w:r>
        <w:rPr>
          <w:rFonts w:ascii="Times New Roman" w:hAnsi="Times New Roman" w:eastAsia="Times New Roman" w:cs="Times New Roman"/>
          <w:b w:val="0"/>
          <w:sz w:val="24"/>
        </w:rPr>
        <w:t>“Fully-Diluted Basis” shall mean the number of shares of Common Stock which would be outstanding, as of the date of computation, if all issued and outstanding Convertible Securities had been converted, exercised or exchanged; provided, however, that any Convertible Securities which are subject to vesting but have not vested as of the date of computation will be disregarded for purposes of determining Fully-Diluted Basis.</w:t>
      </w:r>
    </w:p>
    <w:p>
      <w:pPr>
        <w:keepNext w:val="0"/>
        <w:spacing w:before="200" w:after="0" w:line="260" w:lineRule="exact"/>
        <w:ind w:left="1800" w:right="0" w:firstLine="0"/>
        <w:jc w:val="both"/>
      </w:pPr>
      <w:r>
        <w:rPr>
          <w:rFonts w:ascii="Times New Roman" w:hAnsi="Times New Roman" w:eastAsia="Times New Roman" w:cs="Times New Roman"/>
          <w:b w:val="0"/>
          <w:sz w:val="24"/>
        </w:rPr>
        <w:t>“GAAP” means United States generally accepted accounting principles consistently applied with prior periods.</w:t>
      </w:r>
    </w:p>
    <w:p>
      <w:pPr>
        <w:keepNext w:val="0"/>
        <w:spacing w:before="200" w:after="0" w:line="260" w:lineRule="exact"/>
        <w:ind w:left="1800" w:right="0" w:firstLine="0"/>
        <w:jc w:val="both"/>
      </w:pPr>
      <w:r>
        <w:rPr>
          <w:rFonts w:ascii="Times New Roman" w:hAnsi="Times New Roman" w:eastAsia="Times New Roman" w:cs="Times New Roman"/>
          <w:b w:val="0"/>
          <w:sz w:val="24"/>
        </w:rPr>
        <w:t>“Good Reason” is defined as any one of the following conditions occurring without the Employee Holder’s consent: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and adverse change in the Employee Holder’s duties and responsibilities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inconsistent with his position with the Company, (B) the Company’s relocation of the Employee Holder’s primary place of work by more than fifty (50) miles or (C)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reduction in the Employee Holder’s Base Salary or annual target bonus opportunity.</w:t>
      </w:r>
    </w:p>
    <w:p>
      <w:pPr>
        <w:keepNext w:val="0"/>
        <w:spacing w:before="200" w:after="0" w:line="260" w:lineRule="exact"/>
        <w:ind w:left="1800" w:right="0" w:firstLine="0"/>
        <w:jc w:val="both"/>
      </w:pPr>
      <w:r>
        <w:rPr>
          <w:rFonts w:ascii="Times New Roman" w:hAnsi="Times New Roman" w:eastAsia="Times New Roman" w:cs="Times New Roman"/>
          <w:b w:val="0"/>
          <w:sz w:val="24"/>
        </w:rPr>
        <w:t>“Independent Third Party” shall mean any Person who, immediately before the contemplated transaction,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does not own in excess of five percent (5%) of the shares of Common Stock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Fully-Diluted Basis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“5% Holder”), (b)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5% Holder, and (c) is not the spouse or descendent (by birth or adoption)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5% Holder.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“Initiating Stockholder”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“Initiating Opportunity Stockholder”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6.19.</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“Joinder Agreement”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joinder agreement in substantially the form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“Junior Subordinated Note”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4.4.</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“Lender Holder”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6.17.</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“Major Investor” shall have the meaning set forth in the introductory paragraph of this Agreement so long as such investor Beneficially Owns at least [____]% of the Securities and shall also include its successors and assigns so long as such investor and its successors or assigns Beneficially Own in the aggregate at least [____]% of the Securities.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“Major Investor Directors”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“Major Investor Holders”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Major Investor and (b) any Person (i) to whom Securities, whether on or following the date of this Agreement, are Transferred by any Major Investor or issued by the Company and (ii) who, after such Transfer, Beneficially Owns at least [___]% of the Securities] so long as such Transferee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(if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 Investor” by execution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Joinder Agreement.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“Major Investor Indemnitors”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(g)</w:t>
      </w:r>
      <w:r>
        <w:rPr>
          <w:rFonts w:ascii="Times New Roman" w:hAnsi="Times New Roman" w:eastAsia="Times New Roman" w:cs="Times New Roman"/>
          <w:b w:val="0"/>
          <w:sz w:val="24"/>
        </w:rPr>
        <w:t>(2)</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“Major Owner Group”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6.6.</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“Management Director”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“Matters”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6.6.</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“Minority Investor” shall have the meaning set forth in the introductory paragraph of this Agreement and shall also include any subsequent Stockholder who Beneficially Owns at least [___]% and not more than [___]% of the Securities.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“New Securities”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“Offer Price”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“Offered Securities”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“Participating Offeree”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“Participation Notice”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“Participation Price”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“Participation Sale”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“Participation Securities”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“Permitted Transfer”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Securities: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between any Stockholder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and such Stockholder’s Family Group (whether inter vivos or upon death); provided, however, that, prior to any such Transfer, the Stockholder must demonstrate to the reasonable satisfaction of the Company that the Stockholder will retain, until his death, all rights to vote and Transfer the Securities that are proposed to be Transferred to such Stockholder’s Family Group;</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between any Stockholder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and such Stockholder’s guardian or conservator;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and who is deceased or adjudicated incompetent to the personal representative of such Stockholder;</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by the personal representative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and who is deceased or adjudicated incompetent to such Stockholder’s Family Group;</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by any Major Investor to any of its Affiliates;</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to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 Investor; or</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Offering.</w:t>
      </w:r>
    </w:p>
    <w:p>
      <w:pPr>
        <w:keepNext w:val="0"/>
        <w:spacing w:before="200" w:after="0" w:line="260" w:lineRule="exact"/>
        <w:ind w:left="2160" w:right="0" w:firstLine="0"/>
        <w:jc w:val="both"/>
      </w:pPr>
      <w:r>
        <w:rPr>
          <w:rFonts w:ascii="Times New Roman" w:hAnsi="Times New Roman" w:eastAsia="Times New Roman" w:cs="Times New Roman"/>
          <w:b w:val="0"/>
          <w:sz w:val="24"/>
        </w:rPr>
        <w:t>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 Permitted Transfer shall be effective unless and until the transferee of the Securities so Transferred, if such transferee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executes and delivers to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Joinder Agreement, (B) no Stockholder shall avoid the provisions of this Agreement by making one or more transfers to one or more Permitted Transferees and then disposing of all or any portion of such party’s interest in any such Permitted Transferee, (C) if Stockholder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other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such Stockholder shall not avoid the provisions of this Agreement by transferring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controlling equity interest in such Stockholder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non-Permitted Transferee, and (D)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Transfer shall not include any Transfer prohibited by any other provision of this Agreement.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“Permitted Transferee” shall mean any Person who shall have acquired and who shall hold Securities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Transfer and whose acquisition or holding of the Securities is not barred or prohibited by Applicable Law.</w:t>
      </w:r>
    </w:p>
    <w:p>
      <w:pPr>
        <w:keepNext w:val="0"/>
        <w:spacing w:before="200" w:after="0" w:line="260" w:lineRule="exact"/>
        <w:ind w:left="1800" w:right="0" w:firstLine="0"/>
        <w:jc w:val="both"/>
      </w:pPr>
      <w:r>
        <w:rPr>
          <w:rFonts w:ascii="Times New Roman" w:hAnsi="Times New Roman" w:eastAsia="Times New Roman" w:cs="Times New Roman"/>
          <w:b w:val="0"/>
          <w:sz w:val="24"/>
        </w:rPr>
        <w:t>“Person” means any individual, partnership, corporation, limited liability company, association, joint stock company, trust, estate, joint venture, unincorporated organization, or the United States of America or any other nation, state or other political subdivision thereof, or any entity exercising executive, legislative, judicial, regulatory or administrative functions of government.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“Preferred Stock” shall mean the shares of the Company’s Series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Preferred Stock, $.01 par value per share, and any stock or other securities issued or issuable with respect to such shares, including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dividend, stock split, or like action, or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recapitalization, reorganization, reclassification, exchange, merger, sale of assets or otherwise.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“Pro-Rata Portion”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“Public Offering” shall mean the completion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Common Stock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which has become effective under the Securities Act, excluding registration statements on Form S-4, S-8 or similar limited purpose forms, occurring after the date of this Agreement.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“Retirement” shall mean,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such Stockholder’s voluntary retirement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Company or any of its Subsidiaries on or after reaching age 65 or such earlier age as may be otherwise determined by the Board after at least ten years employment with the Company after the Closing Date.</w:t>
      </w:r>
    </w:p>
    <w:p>
      <w:pPr>
        <w:keepNext w:val="0"/>
        <w:spacing w:before="200" w:after="0" w:line="260" w:lineRule="exact"/>
        <w:ind w:left="1800" w:right="0" w:firstLine="0"/>
        <w:jc w:val="both"/>
      </w:pPr>
      <w:r>
        <w:rPr>
          <w:rFonts w:ascii="Times New Roman" w:hAnsi="Times New Roman" w:eastAsia="Times New Roman" w:cs="Times New Roman"/>
          <w:b w:val="0"/>
          <w:sz w:val="24"/>
        </w:rPr>
        <w:t>“Rule 144” means Rule 144, as it may be amended from time to time, adopted under the Securities Act (or any successor rule or regulation).</w:t>
      </w:r>
    </w:p>
    <w:p>
      <w:pPr>
        <w:keepNext w:val="0"/>
        <w:spacing w:before="200" w:after="0" w:line="260" w:lineRule="exact"/>
        <w:ind w:left="1800" w:right="0" w:firstLine="0"/>
        <w:jc w:val="both"/>
      </w:pPr>
      <w:r>
        <w:rPr>
          <w:rFonts w:ascii="Times New Roman" w:hAnsi="Times New Roman" w:eastAsia="Times New Roman" w:cs="Times New Roman"/>
          <w:b w:val="0"/>
          <w:sz w:val="24"/>
        </w:rPr>
        <w:t>“Rule 501” means Rule 501, as it may be amended from time to time, adopted under the Securities Act (or any successor rule or regulation).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“Sale of the Company” shall mean the sale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transaction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related transactions) of the Company to any Independent Third Party or group of Independent Third Parties pursuant to which such Independent Third Party or group of Independent Third Parties acquires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than 50% of the shares of Common Stock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Fully-Diluted Basis (whether by merger, consolidation, sale or Transfer of Common Stock, reorganization, recapitalization or otherwise), or (b) all or substantially all of the assets of the Company and its Subsidiaries, determined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consolidated basis. For purposes of this definition, all shares of Common Stock that are issuable upon exercise or conversion of any Convertible Securities acquired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Third Party shall be deemed to be issued and held by such Independent Third Party.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“Sale Request”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“SEC” shall mean the Securities and Exchange Commission.</w:t>
      </w:r>
    </w:p>
    <w:p>
      <w:pPr>
        <w:keepNext w:val="0"/>
        <w:spacing w:before="200" w:after="0" w:line="260" w:lineRule="exact"/>
        <w:ind w:left="1800" w:right="0" w:firstLine="0"/>
        <w:jc w:val="both"/>
      </w:pPr>
      <w:r>
        <w:rPr>
          <w:rFonts w:ascii="Times New Roman" w:hAnsi="Times New Roman" w:eastAsia="Times New Roman" w:cs="Times New Roman"/>
          <w:b w:val="0"/>
          <w:sz w:val="24"/>
        </w:rPr>
        <w:t>“Securities” shall mean all (</w:t>
      </w:r>
      <w:r>
        <w:rPr>
          <w:rFonts w:ascii="Times New Roman" w:hAnsi="Times New Roman" w:eastAsia="Times New Roman" w:cs="Times New Roman"/>
          <w:b/>
          <w:sz w:val="24"/>
        </w:rPr>
        <w:t>a</w:t>
      </w:r>
      <w:r>
        <w:rPr>
          <w:rFonts w:ascii="Times New Roman" w:hAnsi="Times New Roman" w:eastAsia="Times New Roman" w:cs="Times New Roman"/>
          <w:b w:val="0"/>
          <w:sz w:val="24"/>
        </w:rPr>
        <w:t>) shares of Common Stock, (b) shares of Preferred Stock, (c) Convertible Securities, and (d) securities of the Company issued or issuable with respect to the securities referred to in clauses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 and (c) above, including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dividend, stock split, or like action, or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recapitalization, reorganization, merger, sale of assets or otherwise.</w:t>
      </w:r>
    </w:p>
    <w:p>
      <w:pPr>
        <w:keepNext w:val="0"/>
        <w:spacing w:before="200" w:after="0" w:line="260" w:lineRule="exact"/>
        <w:ind w:left="1800" w:right="0" w:firstLine="0"/>
        <w:jc w:val="both"/>
      </w:pPr>
      <w:r>
        <w:rPr>
          <w:rFonts w:ascii="Times New Roman" w:hAnsi="Times New Roman" w:eastAsia="Times New Roman" w:cs="Times New Roman"/>
          <w:b w:val="0"/>
          <w:sz w:val="24"/>
        </w:rPr>
        <w:t>“Securities Act” shall mean the Securities Act of 1933 and the rules, regulations and interpretations thereunder, in each case as amended from time to time, or any successor thereto.</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“Spousal Consent”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or prospective holder of Securities in the form set forth in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“Spouse”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4.6.</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“Spouse Call”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4.6.</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“Spouse Interest”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4.6.</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“Spouse Interest Selling Price”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4.6.</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“Stockholders” shall mean the Major Investor, the Minority Investor, and any other Person to whom Securities, whether on or following the date of this Agreement, are issued, sold or Transferred by the Company or any other Person (including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Transferee or other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and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or, if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who executes and delivers to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Joinder Agreement.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“Subsequent Offer Notice”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“Subsequent Option Period”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“Subsidiary” shall mean any corporation, limited liability company, partnership, association, joint stock company, trust, joint venture or unincorporated organization of which the Company, at the time in respect of which such term is used,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owns directly or indirectly more than 50% of the equity or beneficial interests,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consolidated basis, or (b) owns directly or controls with power to vote, indirectly through one or more subsidiaries, shares of capital stock or beneficial interests having the power to cast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votes entitled to be cast for the election of directors, trustees, managers or other officials having powers analogous to those of directors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Unless otherwise specifically indicated, when used in this Agreement, the term Subsidiary shall refer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Subsidiary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“Termination Book Value” shall mean Book Value as of the last day of the month during which the termination of employment giving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of shares of Common Stock pursuant to this Agreement occurs.</w:t>
      </w:r>
    </w:p>
    <w:p>
      <w:pPr>
        <w:keepNext w:val="0"/>
        <w:spacing w:before="200" w:after="0" w:line="260" w:lineRule="exact"/>
        <w:ind w:left="1800" w:right="0" w:firstLine="0"/>
        <w:jc w:val="both"/>
      </w:pPr>
      <w:r>
        <w:rPr>
          <w:rFonts w:ascii="Times New Roman" w:hAnsi="Times New Roman" w:eastAsia="Times New Roman" w:cs="Times New Roman"/>
          <w:b w:val="0"/>
          <w:sz w:val="24"/>
        </w:rPr>
        <w:t>“Termination Date” means the date upon which Stockholder’s employment with the Company and its Subsidiaries is terminated.</w:t>
      </w:r>
    </w:p>
    <w:p>
      <w:pPr>
        <w:keepNext w:val="0"/>
        <w:spacing w:before="200" w:after="0" w:line="260" w:lineRule="exact"/>
        <w:ind w:left="1800" w:right="0" w:firstLine="0"/>
        <w:jc w:val="both"/>
      </w:pPr>
      <w:r>
        <w:rPr>
          <w:rFonts w:ascii="Times New Roman" w:hAnsi="Times New Roman" w:eastAsia="Times New Roman" w:cs="Times New Roman"/>
          <w:b w:val="0"/>
          <w:sz w:val="24"/>
        </w:rPr>
        <w:t>“Third Party” shall mean any Person other than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“Transaction Agreement” shall mean [the security purchase agreement or merger agreement] pursuant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acquired Securities.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“Transfer” shall mean any direct or indirect transfer, donation, sale, assignment, pledge, encumbrance, hypothecation, gift, creation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or lien on, or other disposition, irrespective of whether any of the foregoing are effected with or without consideration, voluntarily or involuntarily, directly or indirectly, by operation of law or otherwise, inter vivos or upon death.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“Transfer Notice”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“Transferring Stockholder” shall have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Terms Generally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definitions of terms herein shall apply equally to the singular and plural forms of the terms defined. Whenever the context may require, any pronoun shall include the corresponding masculine, feminine and neuter forms. The words “include,” “includes,” and “including” shall be deemed to be followed by the phrase “without limitation.” The words “or” and “any” are not exclusive. The word “will” shall be construed to have the same meaning and effect as the word “shall.” Unless the context requires otherwise, (</w:t>
      </w:r>
      <w:r>
        <w:rPr>
          <w:rFonts w:ascii="Times New Roman" w:hAnsi="Times New Roman" w:eastAsia="Times New Roman" w:cs="Times New Roman"/>
          <w:b/>
          <w:sz w:val="24"/>
        </w:rPr>
        <w:t>a</w:t>
      </w:r>
      <w:r>
        <w:rPr>
          <w:rFonts w:ascii="Times New Roman" w:hAnsi="Times New Roman" w:eastAsia="Times New Roman" w:cs="Times New Roman"/>
          <w:b w:val="0"/>
          <w:sz w:val="24"/>
        </w:rPr>
        <w:t>) any definition of or reference to any agreement, instrument or other document herein shall be construed as referring to such agreement, instrument or other document as from time to time amended, supplemented or otherwise modified (subject to any restrictions on such amendments, supplements or modifications set forth herein), (b) any reference herein to any Person shall be construed to include such Person’s successors and assigns, (c) the words “herein,” “hereof,” and “hereunder,” and words of similar import, shall be construed to refer to this Agreement in its entirety and not to any particular provision hereof, (d) all references herein to Articles, Sections, Exhibits and Schedules shall be construed to refer to Articles and Sections of, and Exhibits and Schedules to, this Agreement, and (e) the words “asset” and “property” shall be construed to have the same meaning and effect and to refer to any right or interest in or to assets and properties of any kind whatsoever, whether real, personal or mixed and whether tangible or intangible.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REPRESENTATIONS AND WARRANTIES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Representations, Warranties and Covenants of all Stockholders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Stockholder represents and warrants to the Company, and agrees and acknowledges,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Stockholder has not and, except as contemplated by the terms herein, will not grant any proxy or enter into or agree to be bound by any voting trust with respect to the Securities nor will the Stockholder enter into any stockholders agreements or arrangements of any kind with any Person with respect to the Securities on terms which conflict with or violate any provision of this Agreement, including but not limited to, agreements or arrangements with respect to the voting of shares inconsistent with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Stockholder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partnership, limited liability company, trust, custodianship, estate or other entity, then (1) such Stockholder is duly formed, validly existing and in good standing under the laws of its jurisdiction of formation or organization, (2) such Stockholder has full power and authority to enter into and perform its obligations under this Agreement, (3) the execution and delivery by such Stockholder of this Agreement and the performance by such Stockholder of its obligations under this Agreement have been duly authorized and approved by all requisite corporate, partnership, limited liability company or trust action, and (4) this Agreement has been duly executed and delivered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person on such Stockholder’s behalf.</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constitutes the legally binding obligation of the Stockholder, enforceable against the Stockholder in accordance with its terms, except to the extent that enforcement may be affected by laws relating to bankruptcy, reorganization, insolvency and creditors’ rights generally and by the availability of injunctive relief, specific performance and other equitable remedies.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execution, delivery and performance of this Agreement by the Stockholder does not and will not conflict with, violate or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any constituent document, agreement, contract or instrument to which such Stockholder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any judgment, order or decree to which such Stockholder is subject.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Stockholder is at any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married individual, then the Stockholder will use reasonable efforts to cause the spouse of the Stockholder, acting with legal capacity to do so, to execute and deliver to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Spousal Consent.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Representations and Warranties of the Company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represents and warrants to the Stockholders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is duly organized, validly existing and in good standing under the laws of the State of Delaware. The Company has full corporate power and authority to enter into and perform its obligations under this Agreement. The execution and delivery by the Company of this Agreement and the performance by the Company of its obligations under this Agreement have been duly authorized and approved by all requisite corporate action. This Agreement has been duly executed and delivered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officer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constitutes the legally binding obligation of the Company, enforceable against the Company in accordance with its terms, except to the extent that enforcement may be affected by laws relating to bankruptcy, reorganization, insolvency and creditors’ rights generally and by the availability of injunctive relief, specific performance, and other equitable remedies.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execution, delivery and performance of this Agreement by the Company do not and will not conflict with, violate or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any of the terms or provisions of the certificate of incorporation or by-laws of the Company, or of any agreement, contract or instrument to which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any judgment, order, or decree to which the Company is subject.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COVENANTS AND CONDITIONS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Restrictions on Transfers; Right of [First Refusal/First Offer]</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(c)</w:t>
      </w:r>
      <w:r>
        <w:rPr>
          <w:rFonts w:ascii="Times New Roman" w:hAnsi="Times New Roman" w:eastAsia="Times New Roman" w:cs="Times New Roman"/>
          <w:b w:val="0"/>
          <w:sz w:val="24"/>
        </w:rPr>
        <w:t>, no Stockholder other than the Major Investor may Transfer any interest in all or any part of any of the Securities owned by such Stockholder, except in accordance with the procedures set forth below:</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any Stockholder other than the Major Investor desires to Transfer Securities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“Transferring Stockholder”) to any Person, then such Transferring Stockholder shall deliver written notice of such proposed Transfer to the Company and the other Stockholders. Such written notice (the “Transfer Notice”) shall set forth, in reasonable detail, the material terms and conditions of such proposed Transfer, including, but not limited to, the name of the prospective purchaser (or other Transferee), [if any], (including all parties that directly or indirectly hold interests in the prospective purchaser (or other Transferee)), the payment terms and conditions, the type of disposition, the number and type of Securities proposed to be Transferred (“Offered Securities”), the proposed purchase price for the Offered Securities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share basis (the “Offer Price”) and any other information reasonably requested by the Company or any other Stockholder with respect to such proposed Transfer and the prospective purchaser (or other Transferee) [if any],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accurate copy of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prospective purchaser’s written offer to purchase the Offered Securities from the Transferring Stockholder [or (B) the Transferring Stockholder’s written offer to sell the Offered Securities notwithstanding the fact that such stockholder has not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offer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prospective purchaser, as applicable]. The Transfer Notice shall further state that the Company and the other Stockholders may acquire, in accordance with the provisions of this Agreement, the Offered Securities for the price and upon the other terms and conditions set forth in the Transfer Notice.</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twenty (20) calendar days after receipt of the Transfer Notice (the “Company Option Period”), the Company may elect, by delivery of written notice to the Transferring Stockholder, to purchase all or any portion of the Offered Securities at the Offer Price and on the other terms and conditions set forth in the Transfer Notice.</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Company does not elect to purchase all of the Offered Securities pursuant to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 then, prior to the expiration of the Company Option Period, the Company shall notify the other Stockholders of the number of Offered Securities, if any, which the Company has not elected to purchase (the “Subsequent Offer Notice”).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fifteen (15) calendar days after the expiration of the Company Option Period (the “Subsequent Option Period”), the other Stockholders may elect, by giving written notice of such election to the Company and the Transferring Stockholder within fifteen (15) calendar days after receipt of the Subsequent Offer Notice, to purchase all or any portion of the Offered Securities at the Offer Price, which notice shall indicate the number of shares of Offered Securities which the applicable Stockholders are willing to purchase. The Offered Securities shall be allocated among such electing Stockholders pro rata in accordance with their respective ownership of Common Stock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Fully-Diluted Basis.</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Company or the Stockholders agree to purchase all of the Offered Securities, the closing of the purchase of the Offered Securities pursuant to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shall take place at the principal office of the Company as soon as practical after the delivery of all applicable election notices, but in no event later than the 30th calendar day after the expiration of the Company Option Period. At such closing, each purchaser of Offered Securities shall deliver to the Transferring Stockholder the Offer Price, on the same terms and conditions as set forth in the Transfer Notice, payable in respect of the Offered Securities being acquired by such purchaser in exchange for certificates duly endorsed representing the Offered Securities being acquired by such purchaser, together with stock powers, free and clear of all claims, liens and other encumbrances. All of the foregoing deliveries will be deemed to be made simultaneously and none shall be deemed completed until all have been completed.</w:t>
      </w:r>
    </w:p>
    <w:p>
      <w:pPr>
        <w:keepNext w:val="0"/>
        <w:spacing w:before="120" w:after="0" w:line="260" w:lineRule="exact"/>
        <w:ind w:left="2160" w:right="0" w:firstLine="0"/>
        <w:jc w:val="left"/>
      </w:pPr>
      <w:r>
        <w:rPr>
          <w:rFonts w:ascii="Times New Roman" w:hAnsi="Times New Roman" w:eastAsia="Times New Roman" w:cs="Times New Roman"/>
          <w:b w:val="0"/>
          <w:sz w:val="24"/>
        </w:rPr>
        <w:t>(5)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Company and the other Stockholders do not elect to purchase, in the aggregate, all of the Offered Securities pursuant to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above, then the Transferring Stockholder may elect not to sell any of the Offered Securities to the Company and the other Stockholders and instead the Transferring Stockholder may proceed to Transfer all (but not less than all) of the Offered Securities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the prospective purchaser [if] identified in the Transfer Notice [or (B) to any purchaser if none is identified in the Transfer Notice], subject to the terms and conditions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and only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the terms (including the purchase price) set forth in the Transfer Notice, within three months after expiration of the Subsequent Option Period [and so long as the Transferring Stockholder has complied with the applicable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below]. Any of such Offered Securities that have not been Transferred by the Transferring Stockholder in such three month period shall again be subject to the restrictions set forth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and must be reoffered to the Company and the other Stockholders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before any subsequent Transfer.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Securities Transferred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including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Transferee, shall remain subject to the Transfer restrictions of this Agreement, and each purchaser of Offered Securities (other than the Company)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shall execute and deliver to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Joinder Agreement and shall take such other actions and execute such other documents as the Company reasonably requests.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not apply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Securities which is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Transfer,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or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made pursuant to or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Offering.</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anything to the contrary contained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any other provision of this Agreement and without limiting any of the other restrictions on transfer of Securities contained in this Agreement, (i) in no event shall any Stockholder transfer any interest in any Securities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Competitor of the Company or any of its Subsidiaries, unless such Transfer is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Request,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Securities will not be valid or of any force or effect if such Transfer would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or breach of Applicable Law or any agreement to which the Company or any Subsidiary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144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Tag-Along and Drag-Along</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no Stockholder shall Transfer shares of Common Stock owned by such Stockholder to any Person without complying with the terms and conditions set forth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any Stockholder desires to Transfer shares of Common Stock (the “Initiating Stockholder”) to any Person, then such Initiating Stockholder shall deliver written notice of such proposed Transfer (the “Participation Sale”) to each other Stockholder (“Participating Offeree”) and to the Company. Such written notice (the “Participation Notice”) shall be delivered not less than ten (10) calendar days prior to such proposed Transfer and shall set forth, in reasonable detail, the material terms and conditions of such proposed Transfer, including the name of the prospective purchaser, the payment terms, the type of disposition, the number and type of Securities proposed to be Transferred (the “Participation Securities’’), and the proposed purchase price for the Participation Securities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share basis (the “Participation Price”),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accurate copy of the prospective purchaser’s written offer to purchase the Participation Securities from the Initiating Stockholder. Within ten (10) calendar days following the delivery of the Participation Notice by the Initiating Stockholder to each Participating Offeree and to the Company, each Participating Offeree may elect, by delivery of written notice to the Initiating Stockholder and to the Company, to Transfer to the purchaser in such Participation Sale up to that number of shares of Common Stock owned by such Participating Offeree as shall be equal to the product obtained by multiplying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number of Participation Securities by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the numerator of which is the total number of shares of Common Stock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Fully-Diluted Basis owned by such Participating Offeree on the date of such Participation Notice and the denominator of which is the total number of shares of Common Stock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Fully-Diluted Basis then held by all of the Stockholders on the date of the Participation Notice. If any Participating Offeree fails to deliver such written notice to the Initiating Stockholder and the Company within such ten (10) calendar day period, then such Participating Offeree shall no longer have any right to Transfer Securities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in such Participation Sale.</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Participating Offerees that have validly elected to participate in the Participation Sale shall receive, upon the consummation of such Participation Sale, the same form and amount of consideration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share basis, or if any such Participating Offerees are given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as to the form and amount of consideration to be received, all such Participating Offerees must be given substantially the same option.</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At the closing of any Participation Sale, the Initiating Stockholder, together with all Participating Offerees validly electing to participate in such Participation Sale, shall deliver to the proposed transferee certificates evidencing the Securities to be sold, free and clear of all claims, liens and encumbrances, together with stock powers duly endorsed; provided that each Stockholder’s indemnification obligation under any agreement entered into in connection with any Participation Sale will not exceed the lesser of (x) the consideration received by such Stockholder in connection with such Participation Sale, and (y) such Stockholder’s pro rata share (based on the number of shares of Common Stock owned by such Stockholder) of any applicable cap imposed on the Stockholders’ aggregate indemnification obligations pursuant to such agreement. To the extent any Participating Offeree does not comply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such Participating Offeree shall not be entitled to participate in such Participation Sale and the Initiating Stockholders shall be entitled to sell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number of Securities equal to the Securities that otherwise would have been sold by such Participating Offeree.</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the effective exercise of its rights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each Participating Offeree validly electing to participate in the Participation Sale shall (</w:t>
      </w:r>
      <w:r>
        <w:rPr>
          <w:rFonts w:ascii="Times New Roman" w:hAnsi="Times New Roman" w:eastAsia="Times New Roman" w:cs="Times New Roman"/>
          <w:b/>
          <w:sz w:val="24"/>
        </w:rPr>
        <w:t>A</w:t>
      </w:r>
      <w:r>
        <w:rPr>
          <w:rFonts w:ascii="Times New Roman" w:hAnsi="Times New Roman" w:eastAsia="Times New Roman" w:cs="Times New Roman"/>
          <w:b w:val="0"/>
          <w:sz w:val="24"/>
        </w:rPr>
        <w:t>) be required to make such representations, warranties and covenants and agree to provide such indemnification as the Initiating Stockholder agrees to make or provide in connection with such Participation Sale, (B) pay such Participating Offeree’s pro-rata share of the costs and expenses incurred in connection with such Participation Sale to the extent such costs and expenses are incurred for the benefit of the Stockholders participating in such Participation Sale and are not otherwise paid by the Company (it being agreed that, costs incurred by each Participating Offeree on its own behalf will not be considered costs of such Participation Sale), and (C) take such other actions and execute such documents as the Company or the Initiating Stockholder may reasonably request.</w:t>
      </w:r>
    </w:p>
    <w:p>
      <w:pPr>
        <w:keepNext w:val="0"/>
        <w:spacing w:before="120" w:after="0" w:line="260" w:lineRule="exact"/>
        <w:ind w:left="2160" w:right="0" w:firstLine="0"/>
        <w:jc w:val="left"/>
      </w:pPr>
      <w:r>
        <w:rPr>
          <w:rFonts w:ascii="Times New Roman" w:hAnsi="Times New Roman" w:eastAsia="Times New Roman" w:cs="Times New Roman"/>
          <w:b w:val="0"/>
          <w:sz w:val="24"/>
        </w:rPr>
        <w:t>(5)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provisions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not apply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Transfer,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made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Offering, [or] (C)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by any Stockholder so long as such Transfers, in the aggregate, total less than [ten percent (10%)] of the shares of Common Stock then outstanding [, or (D) Transfers between and among Stockholders].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may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Initiating Stockholder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only if the intended Transfer is permitted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and only after such Stockholder has fully complied with any applicable requirements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Any Securities Transferred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remain subject to the Transfer restrictions of this Agreement, and each purchaser of Securities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shall execute and deliver to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Joinder Agreement and shall take such other actions and execute such other documents as the Company reasonably requests.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at any time the Major Investor or the Board approves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the Company [at Fair Market Value]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“Approved Sale”), then the Company may give notice to the Stockholders of the Approved Sale, which notice shall include the material terms of the Approved Sale (the “Sale Request”). Each Stockholder agrees not to directly or indirectly, without the prior written consent of the Company, disclose to any other Person any information related to the Sale Request or the Approved Sale, other than disclosures to legal counsel in confidence or as otherwise necessary to protect such Stockholder’s rights under this Agreement or as otherwise required by law. In connection with the Approved Sale, (i) each Stockholder shall be obligated to and agrees that, in such Stockholder’s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 the Company, such Stockholder will vote, or grant proxies relating to such shares to vote, all of such Stockholder’s Securities in favor of, consent to, raise no objections to, and waive any dissenters, appraisal or similar rights with respect to, the Approved Sale and will not exercise any right to dissent or seek appraisal rights in respect of the Approved Sale, (ii) each Stockholder shall take all reasonable and lawful actions which the Board or the Major Investor deems necessary or advisable in the sole judgment of the Major Investor or the Board in connection with the consummation of the Approved Sale, including executing, delivering and agreeing to be bound by the terms of any agreement related to the Approved Sale and any other agreement, instrument or certificates necessary to effectuate the Approved Sale, (iii) if the Approved Sale is structured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Securities, each Stockholder will agree to Transfer its Securities and shall deliver at the closing of the Approved Sale its Securities, including certificates relating thereto, free and clear of all claims, liens and encumbrances, on the terms and conditions as approved by the Board or the Major Investor (it being understood and agreed that each Stockholder will only be obligated to Transfer the same percentage of its Securities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Fully-Diluted Basis as the percentage of shares of Common Stock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Fully-Diluted Basis proposed to be Transferred in the Approved Sale), and (iv) each Stockholder shall pay such Stockholder’s pro-rata share (based on the number of shares of Common Stock owned by such Stockholder) of the costs and expenses incurred in connection with the Approved Sale to the extent such costs and expenses are incurred for the benefit of the Stockholders and are not otherwise paid by the Company. Costs incurred by any Stockholder on its own behalf will not be considered costs of the Approved Sale. Without limiting the foregoing, each Stockholder agrees that, in connection with the Approved Sale, such Stockholder will make such representations, warranties and covenants, and agree to provide such indemnification, as the Major Investor agrees to make or provide in connection with such Approved Sale, provided that each Stockholder’s indemnification obligation under any agreement entered into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Approved Sale will not exceed the lesser of (x) the consideration received by such Stockholder in connection with such Approved Sale, and (y) such Stockholder’s pro rata share (based on the number of shares of Common Stock owned by such Stockholder) of any applicable cap imposed on the Stockholders’ aggregate indemnification obligations pursuant to such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Rights to Purchase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Stockholder acknowledges that the Company shall have the absolute right, in its sole discretion, to raise capital from all sources and in all manners available to it, including, but not limited to, the incurrence of debt in any form.</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Purchase Right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if the Company proposes to undertake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issuance and sale of any Securities other than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Issuance (“New Securities”), then the Company shall give each holder of Common Stock who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 (as defined in Rule 501) written notice of such proposal, describing in reasonable detail the type of New Securities, the price and the terms upon which the Company proposes to issue the same and the formal terms thereof if other than Common Stock.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[fifteen (15) calendar days] following the mailing of such notice by the Company, each Stockholder may elect to purchase up to its pro rata portion of such New Securities (the “Pro Rata Portion”) on the same terms and conditions described in such notice.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Stockholder’s Pro Rata Portion, for purposes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is the ratio of the number of shares of Common Stock which such Stockholder then owns to the total number of shares of Common Stock then held by all of the Stockholders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Fully-Diluted Basis. The Stockholder may exercise such election by giving written notice to the Company within such [fifteen (15) calendar day] period stating therein the quantity of New Securities to be purchased.</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Notice After Sale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anything in this Agreement to the contrary, the Company may in its sole discretion issue New Securities prior to providing the Stockholders with notice and the opportunity to purchase New Securities as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so long as the Company provides to the Stockholders such notice and opportunity to purchase within [ninety (90) calendar days] after the issuance of such New Securities.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[fifteen (15) calendar days] following the mailing of such notice by the Company, each Stockholder may exercise the purchase rights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by giving written notice to the Company and stating therein the quantity of New Securities to be purchased.</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Closing</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closing for any such issuance shall take place as proposed by the Company with respect to the New Securities to be issued, at which closing the Company shall deliver certificates for the New Securities in the respective names of the purchasing Stockholders against receipt of the consideration therefor. [Notwithstanding the foregoing, no Stockholder shall have any rights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if, at any time, such Stockholder fails to purchase its proportional share of New Securities in any prior issuance by the Company that was subject to the provisions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Corporate Governance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and the Stockholders shall take all action, including but not limited to the Stockholders’ voting, or executing written consents with respect to, their Securities, in furtherance of the terms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Board Composition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Stockholder agrees to vote all Securities owned by such Stockholder having voting power (and any other Securities over which such Stockholder exercises voting control) and will take such other actions as are necessary, including attendance at meetings in person or by proxy for purposes of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and execution of written consents, and the Company will take all necessary and desirable action to cause:</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election to the Board of [___] individuals designated from time to time by the Major Investor (the “Major Investor Directors”), who shall initially be [_______], [_______] and [_______];</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election to the Board of one (1) individual who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(the “Management Director”) designated from time to time by the Major Investor, who shall be [_______] for so long as he is the President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so long as Minority Investor owns at least [25]% of the shares of Common Stock owned by it on the date hereof and subject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below, the election to the Board of [one (1)] individual designated from time to time by the Minority Investor (the “Minority Investor Director”), who shall initially be [_______].</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removal from the Board, with or without cause, of any Major Investor Director or the Management Director at the written request of the Major Investor, but only upon such written request and under no other circumstances;</w:t>
      </w:r>
    </w:p>
    <w:p>
      <w:pPr>
        <w:keepNext w:val="0"/>
        <w:spacing w:before="120" w:after="0" w:line="260" w:lineRule="exact"/>
        <w:ind w:left="2160" w:right="0" w:firstLine="0"/>
        <w:jc w:val="left"/>
      </w:pPr>
      <w:r>
        <w:rPr>
          <w:rFonts w:ascii="Times New Roman" w:hAnsi="Times New Roman" w:eastAsia="Times New Roman" w:cs="Times New Roman"/>
          <w:b w:val="0"/>
          <w:sz w:val="24"/>
        </w:rPr>
        <w:t>(5)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removal from the Board, with or without cause, of the Minority Investor Director at the written request of Minority Investor, but only upon such written request and under no other circumstances;</w:t>
      </w:r>
    </w:p>
    <w:p>
      <w:pPr>
        <w:keepNext w:val="0"/>
        <w:spacing w:before="120" w:after="0" w:line="260" w:lineRule="exact"/>
        <w:ind w:left="2160" w:right="0" w:firstLine="0"/>
        <w:jc w:val="left"/>
      </w:pPr>
      <w:r>
        <w:rPr>
          <w:rFonts w:ascii="Times New Roman" w:hAnsi="Times New Roman" w:eastAsia="Times New Roman" w:cs="Times New Roman"/>
          <w:b w:val="0"/>
          <w:sz w:val="24"/>
        </w:rPr>
        <w:t>(6)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any Major Investor Director or the Management Director resigns, or for any other reason ceases to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Board during his term of office, then the filling of the resulting vacancy on the Board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designated by the Major Investor; and</w:t>
      </w:r>
    </w:p>
    <w:p>
      <w:pPr>
        <w:keepNext w:val="0"/>
        <w:spacing w:before="120" w:after="0" w:line="260" w:lineRule="exact"/>
        <w:ind w:left="2160" w:right="0" w:firstLine="0"/>
        <w:jc w:val="left"/>
      </w:pPr>
      <w:r>
        <w:rPr>
          <w:rFonts w:ascii="Times New Roman" w:hAnsi="Times New Roman" w:eastAsia="Times New Roman" w:cs="Times New Roman"/>
          <w:b w:val="0"/>
          <w:sz w:val="24"/>
        </w:rPr>
        <w:t>(7)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Minority Investor Director resigns, or for any other reason ceases to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Board during his term of office, then the filling of the resulting vacancy on the Board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designated by Minority Investor.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fails to perform its obligations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then such Stockholder hereby grants to the Company its proxy to vote its Securities in accordance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Minority Investor shall not designate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Minority Investor Director any individual other than [_______] without the prior written approval of the Major Investor, which shall not be unreasonably withheld. The right of Minority Investor to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Board provided for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shall terminate if Minority Investor ceases to own at least [25%] of the shares of Common Stock owned by it on the date hereof.</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determination by the Board contemplated by this Agreement will be conclusive absent manifest error. The parties shall take all steps necessary to ensure that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 of the Board of Directors or other managing body of each of the Subsidiaries (first and lower tier) of the Company will at all times have the same composition as the Board of the Company as prescribed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provided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this requirement shall be satisfied if the Company serves as sole manager.</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(1) [Fifty] percent of the Directors then in office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If at any meeting of the Board there is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present, fifty percent of those present may adjourn the meeting from time to time. Except as otherwise provided in this Agreement, the Company shall be managed, and the conduct of its business affairs shall be controlled exclusively, by the Board acting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Directors then serving (except as otherwise set forth in this Agreement), in accordance with the terms and conditions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Directors may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thereof by means of conference telephone or similar communications equipment by means of which all persons participating in the meeting can hear each other, and such participation shall constitute presence in person at such meeting.</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action required or permitted to be taken at any meeting of the Board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if all Directors consent thereto in writing.</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Company may from time to time, to the extent approved by the Board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disinterested Directors serving on the Board, which majority of disinterested directors must include, unless the transaction is with the Minority Investor(s) or its (their respective) Affiliates, the Minority Investor Director), enter into transactions with Stockholders or their Affiliates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arm’s length basis. Without limitation on the foregoing, the Company may continue its transactions with [_______],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Major Investor, on substantially the same terms as in effect on the date hereof, and thereafter as may be determined by the Board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disinterested Directors serving on the Board, which majority of disinterested directors must include, unless the transaction is with the Minority Investor(s) or its (their respective) Affiliates, the Minority Investor Director)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Board shall have the right in its sole discretion to redeem at any time, or from time to time, shares of Preferred Stock in accordance with the terms of the Certificate of Incorporation and the Stockholders hereby consent, and waive any claim, including, without limitation, any claim of breach of fiduciary or other duties, with respect to such redemption payments; provided, that (i) such redemption payments will not conflict with or violate Applicable Law and (ii) such redemption payments will not conflict with, result in any breach of,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(or event which, with the giving of notice or lapse of time or both, would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require any consent under, or give to others any rights of termination or cancellation, modification or acceleration of payment of any benefit or loss of any benefit under, any contract or other legally binding agreement (whether written or oral) to which the Company or any of its Subsidiaries or any of their properties or assets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subject. The Board shall have the right in its sole discretion to prepay at any time, or from time to time, all amounts due under [debt instruments representing debt to Stockholders] in accordance with the terms thereof and the Stockholders hereby consent, and waive any claim, including, without limitation, any claim of breach of fiduciary or other duties, with respect to such prepayment.</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Stockholder agrees to take such actions as are necessary (whether in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director,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committee, officer or otherwise, including, without limitation, attendance at meetings in person or by proxy for purposes of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and execution of written consents) to cause the election of each of the following persons to the office set forth below opposite his name to serve until the earlier of (i) the next annual meeting of the Board and the election and qualification of his successor, or (ii) his resignation, or removed by action of the Board, from such office.</w:t>
      </w:r>
    </w:p>
    <w:p>
      <w:pPr>
        <w:keepNext w:val="0"/>
        <w:spacing w:before="120" w:after="0" w:line="260" w:lineRule="exact"/>
        <w:ind w:left="144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Indemnification by the Company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Indemnification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fullest extent permitted by law, the Company shall indemnify any Person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the Company under this Agreement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Representative”)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whether civil, criminal, administrative or investigative by reason of the fact that such Indemnified Representative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the Company or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manager, director, officer, employee or agent of another corporation, limited liability company, partnership, joint venture, trust or other enterprise, domestic or foreign, against expenses, attorneys’ fees, court costs, judgments, fines, amounts paid in settlement and other losses actually and reasonably incurred by Indemnified Representative in connection with such action, suit or proceeding (“Damages”); provided however, that no Indemnified Representative shall be entitled to indemnification hereunder for acts or omissions not in good faith or which involve intentional misconduct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knowing violation of law or any transaction from which such person derived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improper personal benefit.</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Advancing Expenses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pay the expenses (including attorneys’ fees and disbursements) incurred in good faith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Representative in advance of the final disposition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suit or proceeding described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the initiation of or participation in which is authorized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upon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undertaking by or on behalf of the Indemnified Representative to repay the amount if it is ultimately determined that such Indemnified Representative is not entitled to be indemnified by the Company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The financial ability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Representative to repay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shall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prerequisite to the making of such advance.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Liability Insurance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Board shall obtain, at the Company’s expense, liability insurance for the Indemnified Representatives, insuring against any of their acts, whether or not such acts would be covered by the foregoing indemnification.</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Payment of Indemnification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Representative shall be entitled to indemnification within [thirty (30) days]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for indemnification has been delivered to the secretary of the Company. The indemnification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shall be made only from the assets of the Company and no Stockholder shall be personally liable therefor.</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Contribution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indemnification provided for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or otherwise is unavailable for any reason in respect of any Damages or portion thereof, the Company shall contribute to the Damages to which the Indemnified Representative may be subject in such proportion as is appropriate to reflect the intent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or otherwise.</w:t>
      </w:r>
    </w:p>
    <w:p>
      <w:pPr>
        <w:keepNext w:val="0"/>
        <w:spacing w:before="120" w:after="0" w:line="260" w:lineRule="exact"/>
        <w:ind w:left="180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Contract Rights; Amendment or Repeal</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rights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between the Company and the Indemnified Representative pursuant to which the Company and each Indemnified Representative intend to be legally bound. Any repeal, amendment or modification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shall not adversely affect any right or protection hereunder of any Person in respect of any act or omission occurring prior to the time of such repeal or modification.</w:t>
      </w:r>
    </w:p>
    <w:p>
      <w:pPr>
        <w:keepNext w:val="0"/>
        <w:spacing w:before="120" w:after="0" w:line="260" w:lineRule="exact"/>
        <w:ind w:left="180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Scope of Article; Primacy of Indemnification; Subrogation</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rights granted by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shall not be deemed exclusive of any other rights to which those seeking indemnification, contribution or advancement of expenses may be entitled under any statute, agreement, vote of disinterested directors or otherwise, both as to action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capacity and as to action in any other capacity. The indemnification, contribution and advancement of expenses provided by or granted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shall continue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ceased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Representative in respect of matters arising prior to such time, and shall inure to the benefit of the heirs, executors, administrators, personal representatives and successors-in-interest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Company hereby acknowledges that certain Indemnified Representatives may have certain rights to indemnification, advancement of expenses or insurance provided by Major Investor and certain of its Affiliates (collectively, the “Major Investor Indemnitors”). The Company hereby agrees (i) that it is the indemnitor of first resort (i.e., its obligations to each Indemnified Representative are primary and any obligation of the Major Investor Indemnitors to advance expenses or to provide indemnification for the same expenses or liabilities incurred by the Indemnified Representatives are secondary), (ii) that it shall be required to advance the full amount of expenses incurred by the Indemnified Representatives and shall be liable for the full amount of all expenses, judgments, penalties, fines and amounts paid in settlement to the extent legally permitted and as required by the terms of this Agreement (or any other agreement between the Company and the Indemnified Representatives), without regard to any rights the Indemnified Representatives may have against the Major Investor Indemnitors, and, (iii) that it irrevocably waives, relinquishes and releases the Major Investor Indemnitors from any and all claims against the Major Investor Indemnitors for contribution, subrogation or any other recovery of any kind in respect thereof. The Company further agrees that no advancement or payment by the Major Investor Indemnitors on behalf of Indemnified Representatives with respect to any claim for which the Indemnified Representatives have sought indemnification from the Company shall affect the foregoing, and the Major Investor Indemnitors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contribution or be subrogated to the extent of such advancement or payment to all of the rights of recovery of the Indemnified Representatives against the Company. The Company and each Indemnified Representative agree that the Major Investor Indemnitors are express third party beneficiaries of the terms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(g)</w:t>
      </w:r>
      <w:r>
        <w:rPr>
          <w:rFonts w:ascii="Times New Roman" w:hAnsi="Times New Roman" w:eastAsia="Times New Roman" w:cs="Times New Roman"/>
          <w:b w:val="0"/>
          <w:sz w:val="24"/>
        </w:rPr>
        <w:t>(2)</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Except as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(g)</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 in the event of any payment under this Agreement, the Company shall be subrogated to the extent of such payment to all of the rights of recovery of the Indemnified Representatives (other than against the Major Investor Indemnitors), who shall execute all papers required and take all action necessary to secure such rights, including execution of such documents as are necessary to enable the Company to bring suit to enforce such rights.</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Except as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(g)</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 the Company shall not be liable under this Agreement to make any payment of amounts otherwise indemnifiable hereunder if and to the extent that the Indemnified Representatives have otherwise actually received such payment under any insurance policy, contract, agreement or otherwise.</w:t>
      </w:r>
    </w:p>
    <w:p>
      <w:pPr>
        <w:keepNext w:val="0"/>
        <w:spacing w:before="120" w:after="0" w:line="260" w:lineRule="exact"/>
        <w:ind w:left="2160" w:right="0" w:firstLine="0"/>
        <w:jc w:val="left"/>
      </w:pPr>
      <w:r>
        <w:rPr>
          <w:rFonts w:ascii="Times New Roman" w:hAnsi="Times New Roman" w:eastAsia="Times New Roman" w:cs="Times New Roman"/>
          <w:b w:val="0"/>
          <w:sz w:val="24"/>
        </w:rPr>
        <w:t>(5)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Except as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(g)</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 the Company shall not be liable under this Agreement to make any payment of amounts otherwise indemnifiable hereunder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Representative (</w:t>
      </w:r>
      <w:r>
        <w:rPr>
          <w:rFonts w:ascii="Times New Roman" w:hAnsi="Times New Roman" w:eastAsia="Times New Roman" w:cs="Times New Roman"/>
          <w:b/>
          <w:sz w:val="24"/>
        </w:rPr>
        <w:t>A</w:t>
      </w:r>
      <w:r>
        <w:rPr>
          <w:rFonts w:ascii="Times New Roman" w:hAnsi="Times New Roman" w:eastAsia="Times New Roman" w:cs="Times New Roman"/>
          <w:b w:val="0"/>
          <w:sz w:val="24"/>
        </w:rPr>
        <w:t>) in connection with any proceeding (or any part of any proceeding) initiated by such Indemnified Representative, including any proceeding (or any part of any proceeding) initiated by such Indemnified Representative against the Company or its directors, officers, employees or other indemnitees, unless (I) the Board specifically authorized in writing such Indemnified Representative to bring the proceeding (or part of the proceeding, as applicable) prior to its initiation, or (II) the Company provides the indemnification, in its sole discretion, pursuant to the powers vested in the Company under applicable law; or (B) in connection with any proceeding (or any part of any proceeding) initiated by the Company against such Indemnified Representative.</w:t>
      </w:r>
    </w:p>
    <w:p>
      <w:pPr>
        <w:keepNext w:val="0"/>
        <w:spacing w:before="120" w:after="0" w:line="260" w:lineRule="exact"/>
        <w:ind w:left="2160" w:right="0" w:firstLine="0"/>
        <w:jc w:val="left"/>
      </w:pPr>
      <w:r>
        <w:rPr>
          <w:rFonts w:ascii="Times New Roman" w:hAnsi="Times New Roman" w:eastAsia="Times New Roman" w:cs="Times New Roman"/>
          <w:b w:val="0"/>
          <w:sz w:val="24"/>
        </w:rPr>
        <w:t>(6)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Except as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(g)</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 the Company’s obligation to indemnify or advance expenses hereunder to the Indemnified Representatives who are or have been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any other corporation, partnership, joint venture, trust, employee benefit plan or other enterprise shall be reduced by any amount the Indemnified Representatives have actually received as indemnification or advancement of expenses from such other corporation, partnership, joint venture, trust, employee benefit plan or other enterprise.</w:t>
      </w:r>
    </w:p>
    <w:p>
      <w:pPr>
        <w:keepNext w:val="0"/>
        <w:spacing w:before="120" w:after="0" w:line="260" w:lineRule="exact"/>
        <w:ind w:left="180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Reliance on Provisions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Person who shall act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Representative of the Company shall be deemed to be doing so in reliance upon the rights of indemnification, contribution and advancement of expenses provided by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Reliance on Reports and Information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Representative shall be fully protected in relying in good faith upon the records of the Company and upon such information, opinions, reports or statements presented to the Company by any of its other directors, officers, employees or committees of the Company, or by any other Person, as to matters the Indemnified Representative reasonably believes are within such other Person’s professional or expert competence and who has been selected with reasonable care by or on behalf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CALLS [AND PUTS]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Call Options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cause employment arrangements between the Company and any Employee Holder to provide that if any Employee Holder’s employment with the Company or any of its Subsidiaries terminates for any of the reasons set forth in </w:t>
      </w:r>
      <w:r>
        <w:rPr>
          <w:rFonts w:ascii="Times New Roman" w:hAnsi="Times New Roman" w:eastAsia="Times New Roman" w:cs="Times New Roman"/>
          <w:b w:val="0"/>
          <w:sz w:val="24"/>
        </w:rPr>
        <w:t xml:space="preserve">clauses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below prior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the Company, the Company shall have the right and option to purchase, at any time, from time to time, in whole or in part, and each member of the applicable Employee Holder Group shall be required to sell to the Company, any or all of the shares of Common Stock then held by such member of the Employee Holder Group,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per share equal to the applicable purchase price determined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Stockholder’s active employment with the Company or any of its Subsidiaries is terminated due to the Disability, death or Retirement of the Stockholder;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Stockholder’s active employment with the Company or any of its Subsidiaries is terminated by the Company or any such Subsidiary without Cause or if the Company or any such Subsidiary elects not to renew Stockholder’s active employment upon the expiration in accordance with its terms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employment agreement with Stockholder; or</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Stockholder’s active employment with the Company or any of its Subsidiaries is terminated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by the Company or any of its Subsidiaries for Cause or (B) by the Stockholder for any other reason not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Company desires to exercise its option to purchase any shares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the Company shall send written notice to each member of the Employee Holder Group of its intention to purchase shares of Common Stock held by the Employee Holder Group, specifying the number of shares to be purchased (the “Call Notice”). Subject to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the closing of the purchase shall take place at the principal office of the Company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specified by the Company no later than the 60th day after the giving of the Call Notice.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by the Company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the purchase price shall be:</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employment described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the purchase price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per share equal to the Fair Market Value (measured as of the Termination Date); or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employment described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per share equal to the lesser of (</w:t>
      </w:r>
      <w:r>
        <w:rPr>
          <w:rFonts w:ascii="Times New Roman" w:hAnsi="Times New Roman" w:eastAsia="Times New Roman" w:cs="Times New Roman"/>
          <w:b/>
          <w:sz w:val="24"/>
        </w:rPr>
        <w:t>A</w:t>
      </w:r>
      <w:r>
        <w:rPr>
          <w:rFonts w:ascii="Times New Roman" w:hAnsi="Times New Roman" w:eastAsia="Times New Roman" w:cs="Times New Roman"/>
          <w:b w:val="0"/>
          <w:sz w:val="24"/>
        </w:rPr>
        <w:t>) Termination Book Value or (B) Cost;</w:t>
      </w:r>
    </w:p>
    <w:p>
      <w:pPr>
        <w:keepNext w:val="0"/>
        <w:spacing w:before="200" w:after="0" w:line="260" w:lineRule="exact"/>
        <w:ind w:left="2160" w:right="0" w:firstLine="0"/>
        <w:jc w:val="both"/>
      </w:pP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in any case the Board shall have the right, in its sole discretion, to increase any purchase price set forth above.</w:t>
      </w:r>
    </w:p>
    <w:p>
      <w:pPr>
        <w:keepNext w:val="0"/>
        <w:spacing w:before="120" w:after="0" w:line="260" w:lineRule="exact"/>
        <w:ind w:left="144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Obligation to Sell Several</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there is more than one member of the Employee Holder Group, the Company shall ensure that the failure of any one member thereof to perform its obligations described hereunder shall not excuse or affect the obligations of any other member thereof, and the closing of the purchases from such other members by the Company shall not excuse,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its rights against, the defaulting member.</w:t>
      </w:r>
    </w:p>
    <w:p>
      <w:pPr>
        <w:keepNext w:val="0"/>
        <w:spacing w:before="120" w:after="0" w:line="260" w:lineRule="exact"/>
        <w:ind w:left="144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Deferral of Purchases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anything to the contrary contained herein, the Company shall not be obligated or permitted to purchase any shares of Common Stock at any time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regardless of whether it has delivered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its election to purchase any such shares, (i) to the extent that the purchase of such shares (together with any other purchases of Common Stock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would result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Applicable Law or (B) after giving effect thereto,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Financing Default (as defined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debt instrument]), or (ii) if immediately prior to such purchase there exists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Financing Default which prohibits such purchase. The Company shall within fifteen (15) days of learning of any such fact so notify the members of the Employee Holder Group that it is not obligated or permitted to purchase shares hereunder.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anything to the contrary contained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the Company shall cause any shares of Common Stock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Employee Holder Group has elected to sell to the Company or which the Company has elected to purchase from members of the Employee Holder Group, but which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are not purchased at the applicable time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to be purchased by the Company on or prior to the 15th day after such date or dates that (after taking into account any purchases to be made at such time pursuant to agreements with other management investors) it is no longer prohibited from purchasing such shares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and the Company shall give the members of the Employee Holder Group 5 days prior notice of any such purchase.</w:t>
      </w:r>
    </w:p>
    <w:p>
      <w:pPr>
        <w:keepNext w:val="0"/>
        <w:spacing w:before="120" w:after="0" w:line="260" w:lineRule="exact"/>
        <w:ind w:left="144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Payment for Common Stock</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at any time the Company elects to purchase any shares of Common Stock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the Company shall pay the purchase price for the shares of Common Stock it purchases (i) first, by the cancellation of any indebtedness, if any, owing from the Stockholder to the Company or any of its Subsidiaries (which indebtedness shall be applied pro rata against the proceeds receivable by each member of the Employee Holder Group receiving consideration in such repurchase) and (ii) then, by the Company’s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check or wire transfer of immediately available funds for the remainder of the purchase price, if any, against delivery of the certificates or other instruments representing the Common Stock so purchased, duly endorsed; provided that if any of the conditions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exists which prohibits such cash payment, the portion of the cash payment so prohibited may be made, to the extent such payment is not prohibited, by the Company’s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junior subordinated promissory note (which shall be subordinated and subject in right of payment to the prior payment of any debt outstanding of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“Junior Subordinated Note”),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amount equal to the balance of the purchase price, payable in up to five equal annual installments commencing on the first anniversary of the issuance thereof and bearing interest payable annually at the publicly announced prime rate of JP Morgan Chase (the “Prime Rate”), on the date of issuance. The Company shall use its reasonable efforts to repurchase Common Stock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with cash or to prepay any Junior Subordinated Notes issued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repurchase of Common Stock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in any event shall, within ten (10) days following the termination or removal of any condition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that prohibited the repurchase of Common Stock with cash or the repayment of any Junior Subordinated Note, repurchase such Common Stock or repay such Junior Subordinated Note to the extent then permitted by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(after giving effect to such repurchase or repayment).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Restricted Stock</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of any conflict between the provisions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and any Restricted Stock Agreement entered into between the Company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Holder, the terms of the Restricted Stock Agreement shall prevail; provided, however, the terms of any Restricted Stock Agreement shall not be more favorable to the Employee Holder than the terms provided in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without the prior written consent of [the Major Investor/Stockholders Beneficially Owning at least [___]% of the Securities].</w:t>
      </w:r>
    </w:p>
    <w:p>
      <w:pPr>
        <w:keepNext w:val="0"/>
        <w:spacing w:before="120" w:after="0" w:line="260" w:lineRule="exact"/>
        <w:ind w:left="144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Divorce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Holder, if any Stockholder’s marital relationship is terminated by divorce or death of such Stockholder’s spouse (the “Spouse”) and such Stockholder does not succeed to all of the Spouse’s interest in such Stockholder’s Securities (the “Spouse Interest”), such Stockholder shall have the option to purchase all the Spouse Interest, but only to the extent the Spouse Interest arises from the Spouse’s community or marital property rights, and the Spouse or the executor or administrator of the Spouse’s estate (such Spouse, executor, or administrator, the “Spouse Party”) shall be obligated to sell the Spouse Interest to such Stockholder. The price at which the Spouse Interest shall be sold (the “Spouse Interest Selling Price”)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per share equal to the Fair Market Value (measured as of the date the Stockholder’s marital relationship was terminated by divorce or the Spouse’s death). Such option must be exercised within ninety (90) days after such death or divorce. If such Stockholder should fail to exercise such option within such 90 day period, such Stockholder shall give prompt written notice of such failure to the Company and each of the other Stockholders, which notice shall describe the nature of the above referenced Spouse Interest. The Company shall be entitled to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Call”) on all of the Spouse Interest, within ninety (90) days after receiving such notice, by requiring such Spouse Party to sell to the Company all of the Spouse Interest. The Company may exercise its call by delivery of written notice to the Spouse Party. The purchase price shall be the Spouse Interest Selling Price, and shall be paid within fifteen (15) days of notice of such call by delivery to the Spouse Party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unsecured promissory note of the Company bearing interest at the Prime Rate, as determined on the date of the note and at each quarter end thereafter, payable in forty-eight (48) equal monthly installments of principal, plus interest accrued thereon each month, and upon delivery of such note, the Spouse shall have no further claim to the Spouse Interest.</w:t>
      </w:r>
    </w:p>
    <w:p>
      <w:pPr>
        <w:keepNext w:val="0"/>
        <w:spacing w:before="120" w:after="0" w:line="260" w:lineRule="exact"/>
        <w:ind w:left="1440" w:right="0" w:firstLine="0"/>
        <w:jc w:val="left"/>
      </w:pPr>
      <w:r>
        <w:rPr>
          <w:rFonts w:ascii="Times New Roman" w:hAnsi="Times New Roman" w:eastAsia="Times New Roman" w:cs="Times New Roman"/>
          <w:b w:val="0"/>
          <w:sz w:val="24"/>
        </w:rPr>
        <w:t>Section 4.7.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Financial Statements and Other Information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deliver to each Stockholder:</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within [thirty (30)] days after the end of each fiscal month of the Company (other than the last such month of any fiscal quarter of the Company), consolidated statements of earnings, stockholders’ equity and cash flows of the Company for such fiscal month and consolidated balance sheets of the Company as of the end of such fiscal month, certified by the chief financial officer or controller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within [forty-five (45)] days after the end of each of the first three quarterly accounting periods in each fiscal year, consolidated statements of earnings, stockholders’ equity and cash flows of the Company for such fiscal quarter and consolidated balance sheets of the Company as of the end of such fiscal quarter, certified by the chief financial officer or controller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within [one hundred and twenty (120)] days after the end of each fiscal year, audited consolidated statements of earnings, stockholders’ equity and cash flows of the Company for such fiscal year, and consolidated balance sheets of the Company as of the end of such fiscal year accompanied by the opinion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nationally recognized independent accounting firm selected by the Company; and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maximum of [sixty (60)] days prior to the commencement of each fiscal year of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consolidated annual budget (“Annual Budget”) of the Company and its Subsidiaries for such fiscal year (such annual budget to include, without limitation, budgeted statements of earnings and sources and uses of cash and balance sheets)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the chief financial officer or controller of the Company to the effect that, to the best of his or her knowledge, such budget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estimate for the period covered thereby.</w:t>
      </w:r>
    </w:p>
    <w:p>
      <w:pPr>
        <w:keepNext w:val="0"/>
        <w:spacing w:before="120" w:after="0" w:line="260" w:lineRule="exact"/>
        <w:ind w:left="1440" w:right="0" w:firstLine="0"/>
        <w:jc w:val="left"/>
      </w:pPr>
      <w:r>
        <w:rPr>
          <w:rFonts w:ascii="Times New Roman" w:hAnsi="Times New Roman" w:eastAsia="Times New Roman" w:cs="Times New Roman"/>
          <w:b w:val="0"/>
          <w:sz w:val="24"/>
        </w:rPr>
        <w:t>Section 4.8.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Access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and shall cause its Subsidiaries, officers, Directors, employees, auditors and other agents to, until such time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shall cease to own [any] Equity Securities, (</w:t>
      </w:r>
      <w:r>
        <w:rPr>
          <w:rFonts w:ascii="Times New Roman" w:hAnsi="Times New Roman" w:eastAsia="Times New Roman" w:cs="Times New Roman"/>
          <w:b/>
          <w:sz w:val="24"/>
        </w:rPr>
        <w:t>a</w:t>
      </w:r>
      <w:r>
        <w:rPr>
          <w:rFonts w:ascii="Times New Roman" w:hAnsi="Times New Roman" w:eastAsia="Times New Roman" w:cs="Times New Roman"/>
          <w:b w:val="0"/>
          <w:sz w:val="24"/>
        </w:rPr>
        <w:t>) afford the officers, employees, auditors and other agents of such Stockholder, during normal business hours and upon reasonable notice reasonable access at all reasonable times to its officers, employees, auditors, legal counsel, properties, offices, plants and other facilities and to all books and records, and (b) afford such Stockholder the opportunity to discuss the affairs, finances and accounts of the Company and its Subsidiaries with their respective officers from time to time as each such Stockholder may reasonably request.</w:t>
      </w:r>
    </w:p>
    <w:p>
      <w:pPr>
        <w:keepNext w:val="0"/>
        <w:spacing w:before="120" w:after="0" w:line="260" w:lineRule="exact"/>
        <w:ind w:left="1440" w:right="0" w:firstLine="0"/>
        <w:jc w:val="left"/>
      </w:pPr>
      <w:r>
        <w:rPr>
          <w:rFonts w:ascii="Times New Roman" w:hAnsi="Times New Roman" w:eastAsia="Times New Roman" w:cs="Times New Roman"/>
          <w:b w:val="0"/>
          <w:sz w:val="24"/>
        </w:rPr>
        <w:t>Section 4.10.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Confidential Information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Stockholder shall, and shall cause each of its Affiliates, and its and their respective partners, shareholders, directors, officers, employees and agents (collectively, “Representatives”) to, keep secret and retain in strictest confidence any and all confidential matters relating to the Company or the Company’s business, that are (i) not otherwise in the public domain or (ii) not otherwise in the rightful possession of such Stockholder (or Affiliate or Representative) from third parties having no known obligation of confidentiality to the Company, and shall not disclose them, and shall cause its Affiliates and Representatives not to disclose them, to any Person except such Representatives, any lender to the Stockholder, any other Stockholder or any of their respective Affiliates, in any case only if such Person agrees in writing to keep in confidence all confidential matters in accordance with the terms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4.10.</w:t>
      </w:r>
      <w:r>
        <w:rPr>
          <w:rFonts w:ascii="Times New Roman" w:hAnsi="Times New Roman" w:eastAsia="Times New Roman" w:cs="Times New Roman"/>
          <w:b w:val="0"/>
          <w:sz w:val="24"/>
        </w:rPr>
        <w:t xml:space="preserve">. The obligations of each Stockholder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survive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(2)] years after the earlier of Transfer by such Stockholder of all of such Stockholder’s Securities and the liquidation of the Company. Notwithstanding the foregoing, any Stockholder may disclose confidential matters relating to the Company or the Company’s business to its current or prospective investors and lenders who agree to keep such information confidential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pursuant to federal, state or local law (including, without limitation, the rules and regulations promulgated under the Small Business Company Act, as amended).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fullest extent permitted by law,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or any of its Affiliates or Representatives breaches, or threatens to commit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4.10.</w:t>
      </w:r>
      <w:r>
        <w:rPr>
          <w:rFonts w:ascii="Times New Roman" w:hAnsi="Times New Roman" w:eastAsia="Times New Roman" w:cs="Times New Roman"/>
          <w:b w:val="0"/>
          <w:sz w:val="24"/>
        </w:rPr>
        <w:t xml:space="preserve">, the Board of Directors, the other Stockholders and the Company shall have the right and remedy to have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4.10.</w:t>
      </w:r>
      <w:r>
        <w:rPr>
          <w:rFonts w:ascii="Times New Roman" w:hAnsi="Times New Roman" w:eastAsia="Times New Roman" w:cs="Times New Roman"/>
          <w:b w:val="0"/>
          <w:sz w:val="24"/>
        </w:rPr>
        <w:t xml:space="preserve"> specifically enforced by any court having jurisdiction, it being acknowledged and agreed that money damages will not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to such Board of Directors, the other Stockholders or the Company. Nothing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4.10.</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construed to limit the right of any Stockholder, director, or the Company to collect money damages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4.10.</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Termination of Agreement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will terminate in respect of all Stockholders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 the written consent of (i) the Company, the Major Investor and the Minority Investor, (b) upon the dissolution, liquidation or winding-up of the Company, (c) upon the consummation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the Company, or (d) upon the consummation of the Company’s first Public Offering.</w:t>
      </w:r>
    </w:p>
    <w:p>
      <w:pPr>
        <w:keepNext w:val="0"/>
        <w:spacing w:before="120" w:after="0" w:line="260" w:lineRule="exact"/>
        <w:ind w:left="144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Termination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From and after the date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ceases (in compliance with this Agreement) to own any Securities, such Stockholder will no longer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for purposes of this Agreement and, except as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4.10.</w:t>
      </w:r>
      <w:r>
        <w:rPr>
          <w:rFonts w:ascii="Times New Roman" w:hAnsi="Times New Roman" w:eastAsia="Times New Roman" w:cs="Times New Roman"/>
          <w:b w:val="0"/>
          <w:sz w:val="24"/>
        </w:rPr>
        <w:t>, all rights and obligations such Stockholder may have under this Agreement will terminate.</w:t>
      </w:r>
    </w:p>
    <w:p>
      <w:pPr>
        <w:keepNext w:val="0"/>
        <w:spacing w:before="120" w:after="0" w:line="260" w:lineRule="exact"/>
        <w:ind w:left="144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Effect of Termination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termination under this Agreement shall relieve any Person of liability for breach prior to 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Entire Agreement; Amendment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sets forth the entire understanding of the parties, and supersedes all prior agreements and all other arrangements and communications, whether oral or written, with respect to the subject matter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amendment to this Agreement shall be in writing and shall require the written consent of (i) the Company, (ii) the Major Investor, (iii) the Minority Investor and (iv) if such amendment materially adversely affects the specific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Stockholder in any material respect differently than any other Stockholder, the Stockholder so affected.</w:t>
      </w:r>
    </w:p>
    <w:p>
      <w:pPr>
        <w:keepNext w:val="0"/>
        <w:spacing w:before="120" w:after="0" w:line="260" w:lineRule="exact"/>
        <w:ind w:left="144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Purchase for Investment: Legend on Certificate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certificates of Securities of the Company which are now or hereafter owned by the Stockholders and which are subject to the terms of this Agreement shall have endorsed in writing, stamped or printed, thereon the following legend: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SECURITIES REPRESENTED HEREBY HAVE NOT BEEN REGISTERED UNDER THE SECURITIES ACT OF 1933, AS AMENDED (THE “ACT”) OR THE SECURITIES LAWS OF ANY STATE, AND MAY NOT BE SOLD OR TRANSFERRED, SOLD, PLEDGED OR ASSIGNED EXCEPT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EFFECTIVE REGISTRATION STATEMENT UNDER THE ACT UNLESS IN THE OPINION OF COUNSEL REASONABLY SATISFACTORY TO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FROM REGISTRATION REQUIREMENTS OF THE ACT AND SUCH SECURITIES LAWS IS AVAILABLE.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SECURITIES REPRESENTED HEREBY ARE ALSO SUBJECT TO ADDITIONAL RESTRICTIONS ON TRANSFER, CERTAIN REPURCHASE OPTIONS AND CERTAIN OTHER AGREEMENTS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STOCKHOLDERS AGREEMENT BETWEEN THE ISSUER AND THE OTHER SIGNATORIES THERETO. THE ISSUER RESERVES THE RIGHT TO REFUSE THE TRANSFER OF THIS SECURITY UNTIL THE CONDITIONS THEREIN HAVE BEEN FULFILLED WITH RESPECT TO SUCH TRANSFER.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SUCH AGREEMENT MAY BE OBTAINED BY THE HOLDER HEREOF AT THE ISSUER’S PRINCIPAL PLACE OF BUSINESS WITHOUT CHARGE.</w:t>
      </w:r>
    </w:p>
    <w:p>
      <w:pPr>
        <w:keepNext w:val="0"/>
        <w:spacing w:before="120" w:after="0" w:line="260" w:lineRule="exact"/>
        <w:ind w:left="144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Effectiveness of Transfers; Additional Stockholders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Any Person acquiring Securities (except for the Company and transferees acquiring Securities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offering registered under the Securities Act or (b)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under Rule 144)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shall, on or before the Transfer or issuance to it of Securities, execute and deliver to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Joinder Agreement (and, if the transferee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married individual, cause the transferee’s spouse to execute and deliver to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Spousal Consent). No Securities shall be Transferred on the Company’s books and records, and no Transfer of Securities shall be otherwise effective, unless any such Transfer is made in accordance with the terms and conditions of this Agreement, and the Company is hereby authorized by all of the Stockholders to enter appropriate stop transfer notations on its transfer records to give effect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Remedies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of the parties to this Agreement will be entitled to enforce its rights under this Agreement specifically, to recover damages and costs caused by any breach or threatened breach of any provision of this Agreement and to exercise all other rights existing in such party’s favor. Without limiting the foregoing, if any dispute arises concerning the Transfer of any of the Securities subject to this Agreement or concerning any other provisions of the Agreement, then the parties to this Agreement agree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may be issued in connection therewith and that the reasonable attorney’s fees and costs of the prevailing party will be reimbursed by the opposing party or parties in such dispute within fourteen (14) days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tribunal of competent jurisdiction over such exercise or enforcement. Such remedies shall be cumulative and non-exclusive and shall be in addition to any other rights and remedies the parties may have under this Agreement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Severability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Whenever possible, each term and provision of this Agreement will be interpreted in such manner as to be effective and valid under Applicable Law, but if any term or provision of this Agreement is held to be invalid, illegal or unenforceable in any respect under any Applicable Law, such invalidity, illegality or unenforceability will not affect any other term or provision of this Agreement or the validity or enforceability of such term on provision in any other jurisdiction, and this Agreement will be reformed, construed and enforced in such jurisdiction so as to best give effect to the intent of the parties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Notices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notices, requests, demands, claims, and other communications hereunder will be in writing. Any notice, request, demand, claim, or other communication hereunder shall he deemed duly given (</w:t>
      </w:r>
      <w:r>
        <w:rPr>
          <w:rFonts w:ascii="Times New Roman" w:hAnsi="Times New Roman" w:eastAsia="Times New Roman" w:cs="Times New Roman"/>
          <w:b/>
          <w:sz w:val="24"/>
        </w:rPr>
        <w:t>a</w:t>
      </w:r>
      <w:r>
        <w:rPr>
          <w:rFonts w:ascii="Times New Roman" w:hAnsi="Times New Roman" w:eastAsia="Times New Roman" w:cs="Times New Roman"/>
          <w:b w:val="0"/>
          <w:sz w:val="24"/>
        </w:rPr>
        <w:t>) when delivered personally to the recipient, (b) one Business Day after being sent to the recipient by reputable overnight courier service (charges prepaid), electronic mail, or facsimile transmission, or (c) four Business Days after being mailed to the recipient by certified or registered mail, return receipt requested and postage prepaid, and addressed to the intended recipient as set forth below:</w:t>
      </w:r>
    </w:p>
    <w:p>
      <w:pPr>
        <w:keepNext w:val="0"/>
        <w:spacing w:before="200" w:after="0" w:line="260" w:lineRule="exact"/>
        <w:ind w:left="1800" w:right="0" w:firstLine="0"/>
        <w:jc w:val="both"/>
      </w:pPr>
      <w:r>
        <w:rPr>
          <w:rFonts w:ascii="Times New Roman" w:hAnsi="Times New Roman" w:eastAsia="Times New Roman" w:cs="Times New Roman"/>
          <w:b w:val="0"/>
          <w:sz w:val="24"/>
        </w:rPr>
        <w:t>If to the Company or the Major Investor:</w:t>
      </w:r>
    </w:p>
    <w:p>
      <w:pPr>
        <w:keepNext w:val="0"/>
        <w:spacing w:before="200" w:after="0" w:line="260" w:lineRule="exact"/>
        <w:ind w:left="1800" w:right="0" w:firstLine="0"/>
        <w:jc w:val="both"/>
      </w:pPr>
      <w:r>
        <w:rPr>
          <w:rFonts w:ascii="Times New Roman" w:hAnsi="Times New Roman" w:eastAsia="Times New Roman" w:cs="Times New Roman"/>
          <w:b w:val="0"/>
          <w:sz w:val="24"/>
        </w:rPr>
        <w:t>Issuer Inc.</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Attention: [__________]</w:t>
      </w:r>
    </w:p>
    <w:p>
      <w:pPr>
        <w:keepNext w:val="0"/>
        <w:spacing w:before="200" w:after="0" w:line="260" w:lineRule="exact"/>
        <w:ind w:left="1800" w:right="0" w:firstLine="0"/>
        <w:jc w:val="both"/>
      </w:pPr>
      <w:r>
        <w:rPr>
          <w:rFonts w:ascii="Times New Roman" w:hAnsi="Times New Roman" w:eastAsia="Times New Roman" w:cs="Times New Roman"/>
          <w:b w:val="0"/>
          <w:sz w:val="24"/>
        </w:rPr>
        <w:t>Facsimile: [__________]</w:t>
      </w:r>
    </w:p>
    <w:p>
      <w:pPr>
        <w:keepNext w:val="0"/>
        <w:spacing w:before="200" w:after="0" w:line="260" w:lineRule="exact"/>
        <w:ind w:left="1800" w:right="0" w:firstLine="0"/>
        <w:jc w:val="both"/>
      </w:pPr>
      <w:r>
        <w:rPr>
          <w:rFonts w:ascii="Times New Roman" w:hAnsi="Times New Roman" w:eastAsia="Times New Roman" w:cs="Times New Roman"/>
          <w:b w:val="0"/>
          <w:sz w:val="24"/>
        </w:rPr>
        <w:t>Email: [__________]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w:t>
      </w:r>
    </w:p>
    <w:p>
      <w:pPr>
        <w:keepNext w:val="0"/>
        <w:spacing w:before="200" w:after="0" w:line="260" w:lineRule="exact"/>
        <w:ind w:left="1800" w:right="0" w:firstLine="0"/>
        <w:jc w:val="both"/>
      </w:pPr>
      <w:r>
        <w:rPr>
          <w:rFonts w:ascii="Times New Roman" w:hAnsi="Times New Roman" w:eastAsia="Times New Roman" w:cs="Times New Roman"/>
          <w:b w:val="0"/>
          <w:sz w:val="24"/>
        </w:rPr>
        <w:t>Law Firm</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Attention: [__________]</w:t>
      </w:r>
    </w:p>
    <w:p>
      <w:pPr>
        <w:keepNext w:val="0"/>
        <w:spacing w:before="200" w:after="0" w:line="260" w:lineRule="exact"/>
        <w:ind w:left="1800" w:right="0" w:firstLine="0"/>
        <w:jc w:val="both"/>
      </w:pPr>
      <w:r>
        <w:rPr>
          <w:rFonts w:ascii="Times New Roman" w:hAnsi="Times New Roman" w:eastAsia="Times New Roman" w:cs="Times New Roman"/>
          <w:b w:val="0"/>
          <w:sz w:val="24"/>
        </w:rPr>
        <w:t>Facsimile: [__________]</w:t>
      </w:r>
    </w:p>
    <w:p>
      <w:pPr>
        <w:keepNext w:val="0"/>
        <w:spacing w:before="200" w:after="0" w:line="260" w:lineRule="exact"/>
        <w:ind w:left="1800" w:right="0" w:firstLine="0"/>
        <w:jc w:val="both"/>
      </w:pPr>
      <w:r>
        <w:rPr>
          <w:rFonts w:ascii="Times New Roman" w:hAnsi="Times New Roman" w:eastAsia="Times New Roman" w:cs="Times New Roman"/>
          <w:b w:val="0"/>
          <w:sz w:val="24"/>
        </w:rPr>
        <w:t>Email: [__________]</w:t>
      </w:r>
    </w:p>
    <w:p>
      <w:pPr>
        <w:keepNext w:val="0"/>
        <w:spacing w:before="200" w:after="0" w:line="260" w:lineRule="exact"/>
        <w:ind w:left="1800" w:right="0" w:firstLine="0"/>
        <w:jc w:val="both"/>
      </w:pPr>
      <w:r>
        <w:rPr>
          <w:rFonts w:ascii="Times New Roman" w:hAnsi="Times New Roman" w:eastAsia="Times New Roman" w:cs="Times New Roman"/>
          <w:b w:val="0"/>
          <w:sz w:val="24"/>
        </w:rPr>
        <w:t>if to Minority Investor</w:t>
      </w:r>
    </w:p>
    <w:p>
      <w:pPr>
        <w:keepNext w:val="0"/>
        <w:spacing w:before="200" w:after="0" w:line="260" w:lineRule="exact"/>
        <w:ind w:left="1800" w:right="0" w:firstLine="0"/>
        <w:jc w:val="both"/>
      </w:pPr>
      <w:r>
        <w:rPr>
          <w:rFonts w:ascii="Times New Roman" w:hAnsi="Times New Roman" w:eastAsia="Times New Roman" w:cs="Times New Roman"/>
          <w:b w:val="0"/>
          <w:sz w:val="24"/>
        </w:rPr>
        <w:t>Minority Investor Capital:</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Attention: [__________]</w:t>
      </w:r>
    </w:p>
    <w:p>
      <w:pPr>
        <w:keepNext w:val="0"/>
        <w:spacing w:before="200" w:after="0" w:line="260" w:lineRule="exact"/>
        <w:ind w:left="1800" w:right="0" w:firstLine="0"/>
        <w:jc w:val="both"/>
      </w:pPr>
      <w:r>
        <w:rPr>
          <w:rFonts w:ascii="Times New Roman" w:hAnsi="Times New Roman" w:eastAsia="Times New Roman" w:cs="Times New Roman"/>
          <w:b w:val="0"/>
          <w:sz w:val="24"/>
        </w:rPr>
        <w:t>Facsimile: [__________]</w:t>
      </w:r>
    </w:p>
    <w:p>
      <w:pPr>
        <w:keepNext w:val="0"/>
        <w:spacing w:before="200" w:after="0" w:line="260" w:lineRule="exact"/>
        <w:ind w:left="1800" w:right="0" w:firstLine="0"/>
        <w:jc w:val="both"/>
      </w:pPr>
      <w:r>
        <w:rPr>
          <w:rFonts w:ascii="Times New Roman" w:hAnsi="Times New Roman" w:eastAsia="Times New Roman" w:cs="Times New Roman"/>
          <w:b w:val="0"/>
          <w:sz w:val="24"/>
        </w:rPr>
        <w:t>Email: [__________]</w:t>
      </w:r>
    </w:p>
    <w:p>
      <w:pPr>
        <w:keepNext w:val="0"/>
        <w:spacing w:before="200" w:after="0" w:line="260" w:lineRule="exact"/>
        <w:ind w:left="1800" w:right="0" w:firstLine="0"/>
        <w:jc w:val="both"/>
      </w:pPr>
      <w:r>
        <w:rPr>
          <w:rFonts w:ascii="Times New Roman" w:hAnsi="Times New Roman" w:eastAsia="Times New Roman" w:cs="Times New Roman"/>
          <w:b w:val="0"/>
          <w:sz w:val="24"/>
        </w:rPr>
        <w:t>If to any other Stockholder, to the respective addresses on file with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Any party to this Agreement may change the address to which notices, requests, demands, claims, and other communications hereunder are to be delivered by giving the other parties to this Agreement notice in the manner herein set forth.</w:t>
      </w:r>
    </w:p>
    <w:p>
      <w:pPr>
        <w:keepNext w:val="0"/>
        <w:spacing w:before="120" w:after="0" w:line="260" w:lineRule="exact"/>
        <w:ind w:left="144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Binding Effect; Assignment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shall be binding upon and inure to the benefit of the parties hereto and to their respective heirs, representatives, successors and permitted assigns including Permitted Transferees; provided, however, that the rights under this Agreement may not be assigned except as expressly provided in this Agreement. No such assignment shall relieve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assignor of its obligations hereunder. Notwithstanding the foregoing, the Company shall be entitled to assign any of its rights and obligations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of this Agreement to the Non-Transferring Stockholders and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of this Agreement to the Major Investor or any of its Affiliates.</w:t>
      </w:r>
    </w:p>
    <w:p>
      <w:pPr>
        <w:keepNext w:val="0"/>
        <w:spacing w:before="120" w:after="0" w:line="260" w:lineRule="exact"/>
        <w:ind w:left="144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Action Necessary to Effectuate the Agreement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hereto agree to take or cause to be taken all such corporate and other action as may be necessary to effect the intent and purposes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6.9.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Waiver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course of dealing and no delay or failure on the part of any party hereto in exercising any right, power or remedy conferred by this Agreement shall operate or be construed as waiver thereof or otherwise effect the right of such party thereafter to enforce each and every provision of this Agreement in accordance with its terms. No single or partial exercise of any rights; powers or remedies conferred by this Agreement shall preclude any other or further exercise thereof or the exercise of any other right; power or remedy.</w:t>
      </w:r>
    </w:p>
    <w:p>
      <w:pPr>
        <w:keepNext w:val="0"/>
        <w:spacing w:before="120" w:after="0" w:line="260" w:lineRule="exact"/>
        <w:ind w:left="1440" w:right="0" w:firstLine="0"/>
        <w:jc w:val="left"/>
      </w:pPr>
      <w:r>
        <w:rPr>
          <w:rFonts w:ascii="Times New Roman" w:hAnsi="Times New Roman" w:eastAsia="Times New Roman" w:cs="Times New Roman"/>
          <w:b w:val="0"/>
          <w:sz w:val="24"/>
        </w:rPr>
        <w:t>Section 6.10.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Counterparts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be executed in one or more counterparts (including by means of facsimile);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agreement. Any signature to this Agreement delivered by facsimile transmission, pdf or other electronic transmission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signature.</w:t>
      </w:r>
    </w:p>
    <w:p>
      <w:pPr>
        <w:keepNext w:val="0"/>
        <w:spacing w:before="120" w:after="0" w:line="260" w:lineRule="exact"/>
        <w:ind w:left="1440" w:right="0" w:firstLine="0"/>
        <w:jc w:val="left"/>
      </w:pPr>
      <w:r>
        <w:rPr>
          <w:rFonts w:ascii="Times New Roman" w:hAnsi="Times New Roman" w:eastAsia="Times New Roman" w:cs="Times New Roman"/>
          <w:b w:val="0"/>
          <w:sz w:val="24"/>
        </w:rPr>
        <w:t>Section 6.11.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Strict Construction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hereto jointly participated in the negotiation and drafting of this Agreement. The language used in this Agreement will be deemed to be the language chosen by the parties hereto to express their collective mutual intent, this Agreement will be construed as if drafted jointly by the parties hereto, and no rule of strict construction will be applied against any Person.</w:t>
      </w:r>
    </w:p>
    <w:p>
      <w:pPr>
        <w:keepNext w:val="0"/>
        <w:spacing w:before="120" w:after="0" w:line="260" w:lineRule="exact"/>
        <w:ind w:left="1440" w:right="0" w:firstLine="0"/>
        <w:jc w:val="left"/>
      </w:pPr>
      <w:r>
        <w:rPr>
          <w:rFonts w:ascii="Times New Roman" w:hAnsi="Times New Roman" w:eastAsia="Times New Roman" w:cs="Times New Roman"/>
          <w:b w:val="0"/>
          <w:sz w:val="24"/>
        </w:rPr>
        <w:t>Section 6.12.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Choice of Law</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WILL BE GOVERNED AND CONSTRUED IN ACCORDANCE WITH THE INTERNAL LAWS OF THE STATE OF [______] WITHOUT GIVING EFFECT TO ANY CHOICE OF LAW OR CONFLICT OF LAW PROVISION OR RULE THAT WOULD CAUSE THE APPLICATION OF THE LAWS OF ANY JURISDICTION OTHER THAN THE STATE OF [______].</w:t>
      </w:r>
    </w:p>
    <w:p>
      <w:pPr>
        <w:keepNext w:val="0"/>
        <w:spacing w:before="120" w:after="0" w:line="260" w:lineRule="exact"/>
        <w:ind w:left="1440" w:right="0" w:firstLine="0"/>
        <w:jc w:val="left"/>
      </w:pPr>
      <w:r>
        <w:rPr>
          <w:rFonts w:ascii="Times New Roman" w:hAnsi="Times New Roman" w:eastAsia="Times New Roman" w:cs="Times New Roman"/>
          <w:b w:val="0"/>
          <w:sz w:val="24"/>
        </w:rPr>
        <w:t>Section 6.13.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Mutual Waiver of Jury Trial</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AND EACH STOCKHOLDER WAIVE THEIR RESPECTIVE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OF ANY CLAIM OR CAUSE OF ACTION BASED UPON OR ARISING OUT OR RELATED TO THIS AGREEMENT IN ANY ACTION, PROCEEDING OR OTHER LITIGATION OF ANY TYPE BROUGHT BY ANY OF THE PARTIES AGAINST ANY OTHER PARTY OR ANY AFFILIATE OF ANY OTHER SUCH PARTY, WHETHER WITH RESPECT TO CONTRACT CLAIMS, TORT CLAIMS OR OTHERWISE. THE COMPANY AND EACH STOCKHOLDER AGREE THAT ANY SUCH CLAIM OR CAUSE OF ACTION SHALL BE TRIED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TRIAL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JURY. WITHOUT LIMITING THE FOREGOING, THE PARTIES FURTHER AGREE THAT THEIR RESPECTIVE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IS WAIVED BY OPERATION OF THIS SECTION AS TO ANY ACTION, COUNTERCLAIM OR OTHER PROCEEDING WHICH SEEKS, IN WHOLE OR IN PART, TO CHALLENGE THE VALIDITY OR ENFORCEABILITY OF THIS AGREEMENT OR ANY PROVISION HEREOF. THIS WAIVER SHALL APPLY TO ANY SUBSEQUENT AMENDMENTS, RENEWALS, SUPPLEMENTS OR MODIFICATIONS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6.14.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Venue; Forum</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to this Agreement agree that any suit, action or proceeding arising out of, or with respect to, this Agreement or any judgment entered by any court in respect thereof shall be brought exclusively in the courts of the County of [_________] or in the U.S. District Court located in the County of [_________] (the “Designated Courts”), and hereby irrevocably accept the exclusive personal jurisdiction of those courts for the purposes of any suit, action or proceeding. In addition, each party hereby irrevocably waives, to the fullest extent permitted by law, any objection which such party may now or hereafter have to the laying of venue of any suit, action or proceeding arising out of or relating to this Agreement or any judgment entered by any court in respect thereof in the Designated Courts, and hereby further irrevocably waives any claim that any suit, action or proceeding brought in any such court has been brought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w:t>
      </w:r>
    </w:p>
    <w:p>
      <w:pPr>
        <w:keepNext w:val="0"/>
        <w:spacing w:before="120" w:after="0" w:line="260" w:lineRule="exact"/>
        <w:ind w:left="1440" w:right="0" w:firstLine="0"/>
        <w:jc w:val="left"/>
      </w:pPr>
      <w:r>
        <w:rPr>
          <w:rFonts w:ascii="Times New Roman" w:hAnsi="Times New Roman" w:eastAsia="Times New Roman" w:cs="Times New Roman"/>
          <w:b w:val="0"/>
          <w:sz w:val="24"/>
        </w:rPr>
        <w:t>Section 6.15.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Business Days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time period for giving notice or taking action hereunder expires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which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the time period shall automatically be extended to the Business Day immediately following such day.</w:t>
      </w:r>
    </w:p>
    <w:p>
      <w:pPr>
        <w:keepNext w:val="0"/>
        <w:spacing w:before="120" w:after="0" w:line="260" w:lineRule="exact"/>
        <w:ind w:left="1440" w:right="0" w:firstLine="0"/>
        <w:jc w:val="left"/>
      </w:pPr>
      <w:r>
        <w:rPr>
          <w:rFonts w:ascii="Times New Roman" w:hAnsi="Times New Roman" w:eastAsia="Times New Roman" w:cs="Times New Roman"/>
          <w:b w:val="0"/>
          <w:sz w:val="24"/>
        </w:rPr>
        <w:t>Section 6.16.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Construction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reference in this Agreement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“Section” or “Schedule” refers to the corresponding Article, Section or Schedule of or to this Agreement, unless the context indicates otherwise. The headings of Articles and Sections are provided for convenience only and should not affect the construction or interpretation of this Agreement. Words expressed in the singular number shall include the plural and vice versa, and words expressed in the masculine shall include the feminine and neuter genders and vice versa. The terms “include” and “including” indicate examples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foregoing general statement and are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limitation on that general statement. Any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statute refers to the statute, any amendments or successor legislation, and all regulations promulgated under or implementing the statute, as in effect at the relevant time. Any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instrument or other document as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given date means the contract, instrument or other document as amended, supplemented and modified from time to time through such date.</w:t>
      </w:r>
    </w:p>
    <w:p>
      <w:pPr>
        <w:keepNext w:val="0"/>
        <w:spacing w:before="120" w:after="0" w:line="260" w:lineRule="exact"/>
        <w:ind w:left="1440" w:right="0" w:firstLine="0"/>
        <w:jc w:val="left"/>
      </w:pPr>
      <w:r>
        <w:rPr>
          <w:rFonts w:ascii="Times New Roman" w:hAnsi="Times New Roman" w:eastAsia="Times New Roman" w:cs="Times New Roman"/>
          <w:b w:val="0"/>
          <w:sz w:val="24"/>
        </w:rPr>
        <w:t>Section 6.17.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Effect Upon Lending Relationship</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anything herein to the contrary, nothing contained in this Agreement shall affect, limit or impair the rights and remedies of the Major Investor or any of its or its Affiliates in such party’s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to the Company or any of its Subsidiaries pursuant to any agreement under which the Company or any of its Subsidiaries has borrowed money from such party (together with its Affiliates and successors and assigns,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Holder”). Without limiting the generality of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Holder, in exercising its rights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including making its decision on whether to foreclose on any collateral security, will have no duty to consider (i) its status or the status of any of its Affiliates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equity holder of the Company, (ii) the equity of the Company or (iii) any duty it may have to any other direct or indirect equity holder of the Company, except as may be required under the applicable loan documents or by commercial law applicable to creditors generally.</w:t>
      </w:r>
    </w:p>
    <w:p>
      <w:pPr>
        <w:keepNext w:val="0"/>
        <w:spacing w:before="120" w:after="0" w:line="260" w:lineRule="exact"/>
        <w:ind w:left="1440" w:right="0" w:firstLine="0"/>
        <w:jc w:val="left"/>
      </w:pPr>
      <w:r>
        <w:rPr>
          <w:rFonts w:ascii="Times New Roman" w:hAnsi="Times New Roman" w:eastAsia="Times New Roman" w:cs="Times New Roman"/>
          <w:b w:val="0"/>
          <w:sz w:val="24"/>
        </w:rPr>
        <w:t>Section 6.18.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Employment by the Company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Nothing contained in this Agreement shall be deemed to obligate the Company or any of its Subsidiaries to employ any Employee Holder in any capacity whatsoever or to prohibit or restrict the Company (or any such Subsidiary) from terminating the employment of any Employee Holder at any time or for any reason whatsoever, with or without Cause.</w:t>
      </w:r>
    </w:p>
    <w:p>
      <w:pPr>
        <w:keepNext w:val="0"/>
        <w:spacing w:before="120" w:after="0" w:line="260" w:lineRule="exact"/>
        <w:ind w:left="1440" w:right="0" w:firstLine="0"/>
        <w:jc w:val="left"/>
      </w:pPr>
      <w:r>
        <w:rPr>
          <w:rFonts w:ascii="Times New Roman" w:hAnsi="Times New Roman" w:eastAsia="Times New Roman" w:cs="Times New Roman"/>
          <w:b w:val="0"/>
          <w:sz w:val="24"/>
        </w:rPr>
        <w:t>Section 6.19.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Corporate Opportunities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Stockholder or any of its respective Affiliates shall, directly or indirectly, acquire, finance or otherwise invest in, manage or operate (or facilitate the acquisition, financing, investment in, management or operation of) any business in the [_______] industry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Opportunity”), except as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6.19.</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below.</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that any Stockholder or any of its Affiliates (collectively,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“Initiating Opportunity Stockholder”) becomes aware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Opportunity, the Initiating Opportunity Stockholder shall provide notice of such Corporate Opportunity to the Company and the other Stockholders, which notice shall include any information with respect to such Corporate Opportunity known to the Initiating Opportunity Stockholder. The Board shall determine, as promptly as reasonably practicable (but in any event within ten (10) days),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Directors not affiliated with or designated by the Initiating Opportunity Stockholder (collectively, the “Disinterested Directors”), whether the Company shall pursue such Corporate Opportunity and seek to consummate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in connection therewith. In the event that the Company declines any such Corporate Opportunity, the Initiating Opportunity Stockholder shall be free to pursue such Corporate Opportunity and may consummate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with respect thereto [so long as the Directors appointed by such Initiating Opportunity Stockholder shall have voted for the Company to pursue such Corporate Opportunity][;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in the event that the Initiating Opportunity Stockholder is able to consummate the Corporate Opportunity on terms and conditions that are, considered in the aggregate, more favorable to the Initiating Opportunity Stockholder than those presented to the Company, the Initiating Opportunity Stockholder shall re-offer the Corporate Opportunity to the Company on such terms and conditions; the Board shall determine, as promptly as reasonably practicable (but in any event within ten (10) days),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[Disinterested Directors], whether the Company shall pursue such Corporate Opportunity and seek to consummate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in connection therewith; in the event that the Company declines such Corporate Opportunity, the Initiating Opportunity Stockholder may seek to consummate the transaction with respect to such Corporate Opportunity.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of the Major Investor Directors and the Minority Investor Director shall be permitted (without any restriction or duty to the Company) to provide information relating to the Company, its Subsidiaries and its businesses to the Major Investor and the Minority Investor, as the case may be;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the Major Investor and the Minority Investor shall each hold any information of the Company so received confidential pursuant to the terms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4.10.</w:t>
      </w:r>
      <w:r>
        <w:rPr>
          <w:rFonts w:ascii="Times New Roman" w:hAnsi="Times New Roman" w:eastAsia="Times New Roman" w:cs="Times New Roman"/>
          <w:b w:val="0"/>
          <w:sz w:val="24"/>
        </w:rPr>
        <w:t xml:space="preserve"> above.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expressly set forth in this Agreement, each Stockholder may have other business and financial interests and investments and may engage in any other business or trade, profession or employment whatsoever, on its own account, or in partnership with, 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officer, director, creditor, advisor or stockholder of any other Person, and no Stockholder shall be required to devote its entire time (or cause its respective officers, directors, employees or agents to devote their entire time) to the business of the Company. Without limiting the generality of the foregoing, each Stockholder (and each Stockholder’s respective officers, directors, employees and agents), the Major Investor Directors, the Minority Investor Director and the Management Director (i) may engage in any activity or line of business other than one which is or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Opportunity that has not been offered to the Company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6.19.</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including those that compete, directly or indirectly, with those of the Company, (ii) may invest or own any interest publicly or privately in, or develop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relationship with, any Person engaged in any activity or line of business other than one which is or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Opportunity that has not been offered to the Company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6.19.</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(iii) do business with any client or customer of the Company. Neither the Company, any Stockholder (or any Stockholder’s respective Affiliates, officers, directors, employees or agents), nor any of the Major Investor Directors, the Minority Investor Directors and the Management Director (collectively “Applicable Persons”), by virtue of this Agreement shall have any rights in and to any such independent venture or the income or profits derived therefrom, regardless of whether or not such venture was presented to such Applicable Person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result of its or his connection with the Company. Except as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6.19.</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hereof, no Applicable Person shall have any obligation to present any business opportunity to the Company, even if the opportunity is one that the Company might have pursued or had the ability or desire to pursue, in each case, if granted the opportunity to do so and no Applicable Person shall be liable to the Company or any Affiliate thereof for breach of any fiduciary or other duty,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otherwise, by reason of the fact that such Applicable Person pursues or acquires such business opportunity, directs such business opportunity to another Person or fails to present such business opportunity, or information regarding such business opportunity,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Section 6.20.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Conflicts of Interest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acknowledge that [_____________] (“Law Firm”) (i) is representing the Company and its Subsidiaries in connection with the execution and delivery of the Transaction Agreement and the other agreements and other documents referred to or otherwise contemplated by the Transaction Agreement, the transactions contemplated by all of the foregoing agreements and documents, and general corporate and other matters that may arise from time to time (collectively, the “Matters”) and (ii) has represented the Major Investor and its Affiliates (collectively, the “Major Owner Group”) in the past, is currently representing the Major Owner Group, and may represent the Major Owner Group in the future, in each case, including, without limitation, in connection with the Matters. The representation of the Major Owner Group, on the one hand and the Company and its Subsidiaries, on the other hand (collectively, the “Conflict Parties”)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for conflicts of interest. Law Firm is required by the legal profession’s code of professional responsibility and ethics to receive waivers with respect to such potential conflicts of interest in order to represent the Conflict Parties in connection with the Matters. Each of the Stockholders and the Company (on its own behalf and on behalf of its Subsidiaries) hereby confirms its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to waive any existing and potential conflicts of interest resulting from or arising out of Law Firm’s representation of the Conflict Parties in connection with the Matters; (B) to consent to Law Firm’s ongoing and future representation of the Major Owner Group, including, without limitation, arbitration, mediation, litigation and other dispute resolution related matters, in each case where the interests of the Major Owner Group and the interests of the Company and its Subsidiaries may be in direct conflict; (C) not to assert that Law Firm is or should be precluded or disqualified from representing the Major Owner Group in connection with any matter by reason of Law Firm having represented the Company and its Subsidiaries in connection with any Matters, including, without limitation, arbitration, mediation, litigation and other dispute resolution related matters, in each case where the interests of the Major Owner Group and the interests of the Company and its Subsidiaries may be in direct conflict; (D) that during the course of Law Firm’s representation of the Company and its Subsidiaries, Law Firm may become aware of confidential facts and information with respect to the Major Owner Group that might affect or concern the Company and one or more of its Subsidiaries and that Law Firm will be under no obligation or duty to disclose to the Company or any of its Subsidiaries any such confidential facts or information regarding the Major Owner Group; and (E) (i) that any and all information (including, without limitation, any information subject to the attorney/client privilege) provided to Law Firm during the course of Law Firm’s representation of the Company and its Subsidiaries may be disclosed by Law Firm at any time to any one or all of the Directors of the Company or any of its Subsidiaries, and (ii) to consent in advance to any such disclosure at Law Firm’s sole and absolute discretion. The Major Owner Group hereby agrees to waive any existing and potential conflicts of interest resulting from or arising out of Law Firm’s representation of the Conflict Parties in connection with the Matters.</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Signature Page Follows</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The parties have executed and delivered this Agreement as of the date indicated in the first sentence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ISSUER, INC.</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 Chief Executive Officer</w:t>
      </w:r>
    </w:p>
    <w:p>
      <w:pPr>
        <w:keepNext w:val="0"/>
        <w:spacing w:before="120" w:after="0" w:line="260" w:lineRule="exact"/>
        <w:ind w:left="360" w:right="0" w:firstLine="0"/>
        <w:jc w:val="left"/>
      </w:pPr>
      <w:r>
        <w:rPr>
          <w:rFonts w:ascii="Times New Roman" w:hAnsi="Times New Roman" w:eastAsia="Times New Roman" w:cs="Times New Roman"/>
          <w:b w:val="0"/>
          <w:sz w:val="24"/>
        </w:rPr>
        <w:t>MAJOR INVESTOR:</w:t>
      </w:r>
    </w:p>
    <w:p>
      <w:pPr>
        <w:keepNext w:val="0"/>
        <w:spacing w:before="120" w:after="0" w:line="260" w:lineRule="exact"/>
        <w:ind w:left="360" w:right="0" w:firstLine="0"/>
        <w:jc w:val="left"/>
      </w:pPr>
      <w:r>
        <w:rPr>
          <w:rFonts w:ascii="Times New Roman" w:hAnsi="Times New Roman" w:eastAsia="Times New Roman" w:cs="Times New Roman"/>
          <w:b w:val="0"/>
          <w:sz w:val="24"/>
        </w:rPr>
        <w:t>MAJOR INVESTOR, L.P.</w:t>
      </w:r>
    </w:p>
    <w:p>
      <w:pPr>
        <w:keepNext w:val="0"/>
        <w:spacing w:before="120" w:after="0" w:line="260" w:lineRule="exact"/>
        <w:ind w:left="360" w:right="0" w:firstLine="0"/>
        <w:jc w:val="left"/>
      </w:pPr>
      <w:r>
        <w:rPr>
          <w:rFonts w:ascii="Times New Roman" w:hAnsi="Times New Roman" w:eastAsia="Times New Roman" w:cs="Times New Roman"/>
          <w:b w:val="0"/>
          <w:sz w:val="24"/>
        </w:rPr>
        <w:t>By: Major Investor GP, LLC</w:t>
      </w:r>
    </w:p>
    <w:p>
      <w:pPr>
        <w:keepNext w:val="0"/>
        <w:spacing w:before="120" w:after="0" w:line="260" w:lineRule="exact"/>
        <w:ind w:left="360" w:right="0" w:firstLine="0"/>
        <w:jc w:val="left"/>
      </w:pPr>
      <w:r>
        <w:rPr>
          <w:rFonts w:ascii="Times New Roman" w:hAnsi="Times New Roman" w:eastAsia="Times New Roman" w:cs="Times New Roman"/>
          <w:b w:val="0"/>
          <w:sz w:val="24"/>
        </w:rPr>
        <w:t>its General Partner</w:t>
      </w:r>
    </w:p>
    <w:p>
      <w:pPr>
        <w:keepNext w:val="0"/>
        <w:spacing w:before="120" w:after="0" w:line="260" w:lineRule="exact"/>
        <w:ind w:left="360" w:right="0" w:firstLine="0"/>
        <w:jc w:val="left"/>
      </w:pPr>
      <w:r>
        <w:rPr>
          <w:rFonts w:ascii="Times New Roman" w:hAnsi="Times New Roman" w:eastAsia="Times New Roman" w:cs="Times New Roman"/>
          <w:b w:val="0"/>
          <w:sz w:val="24"/>
        </w:rPr>
        <w:t>By:</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MINORITY INVESTOR:</w:t>
      </w:r>
    </w:p>
    <w:p>
      <w:pPr>
        <w:keepNext w:val="0"/>
        <w:spacing w:before="120" w:after="0" w:line="260" w:lineRule="exact"/>
        <w:ind w:left="360" w:right="0" w:firstLine="0"/>
        <w:jc w:val="left"/>
      </w:pPr>
      <w:r>
        <w:rPr>
          <w:rFonts w:ascii="Times New Roman" w:hAnsi="Times New Roman" w:eastAsia="Times New Roman" w:cs="Times New Roman"/>
          <w:b w:val="0"/>
          <w:sz w:val="24"/>
        </w:rPr>
        <w:t>MINORITY INVESTOR, LP</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 President</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JOINDER AGREEMENT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hereby agrees, effective as of the date hereof,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that certain Stockholders’ Agreement (the “Stockholders’ Agreement”) dated as of [______] XX, 20[__] and as may be amended from time to time by and among Issuer Inc., and the other parties named therein. Capitalized terms used but not defined in this Joinder Agreement shall have the meanings ascribed to such terms in the Stockholders’ Agreement. The undersigned acknowledges and agrees that (</w:t>
      </w:r>
      <w:r>
        <w:rPr>
          <w:rFonts w:ascii="Times New Roman" w:hAnsi="Times New Roman" w:eastAsia="Times New Roman" w:cs="Times New Roman"/>
          <w:b/>
          <w:sz w:val="24"/>
        </w:rPr>
        <w:t>a</w:t>
      </w:r>
      <w:r>
        <w:rPr>
          <w:rFonts w:ascii="Times New Roman" w:hAnsi="Times New Roman" w:eastAsia="Times New Roman" w:cs="Times New Roman"/>
          <w:b w:val="0"/>
          <w:sz w:val="24"/>
        </w:rPr>
        <w:t>) the Securities [Transferred] [issued] to the undersigned shall [continue to] be subject to the Stockholders’ Agreement, (b) as to such Securities the undersigned shall be bound by the restrictions of the Stockholders’ Agreement and shall take such other actions and execute such other documents as the Company reasonably requests, and (c) for all purposes of the Stockholders’ Agreement, the undersigned shall be included within the term “[Major Investor / / Stockholder]”. The address and facsimile number to which notices may be sent to the undersigned are as follows:</w:t>
      </w:r>
    </w:p>
    <w:p>
      <w:pPr>
        <w:keepNext w:val="0"/>
        <w:spacing w:before="200" w:after="0" w:line="260" w:lineRule="exact"/>
        <w:ind w:left="720" w:right="0" w:firstLine="0"/>
        <w:jc w:val="both"/>
      </w:pPr>
      <w:r>
        <w:rPr>
          <w:rFonts w:ascii="Times New Roman" w:hAnsi="Times New Roman" w:eastAsia="Times New Roman" w:cs="Times New Roman"/>
          <w:b w:val="0"/>
          <w:sz w:val="24"/>
        </w:rPr>
        <w:t>Name: 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Address: 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Facsimile No. 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Date: 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[STOCKHOLDER]</w:t>
      </w:r>
    </w:p>
    <w:p>
      <w:pPr>
        <w:keepNext w:val="0"/>
        <w:spacing w:before="200" w:after="0" w:line="260" w:lineRule="exact"/>
        <w:ind w:left="720" w:right="0" w:firstLine="0"/>
        <w:jc w:val="both"/>
      </w:pPr>
      <w:r>
        <w:rPr>
          <w:rFonts w:ascii="Times New Roman" w:hAnsi="Times New Roman" w:eastAsia="Times New Roman" w:cs="Times New Roman"/>
          <w:b w:val="0"/>
          <w:sz w:val="24"/>
        </w:rPr>
        <w:t>By: 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Name: 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Title: 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SPOUSAL CONSENT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acknowledge that I have read the foregoing Stockholders’ Agreement and that I know its contents. I acknowledge and agree that capitalized terms used and not defined in this spousal consent shall have the meanings ascribed to such terms in the Stockholders’ Agreement. I am aware that by the provisions of the Stockholders’ Agreement, my spouse agrees, among other things,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first refusal, to the granting of rights to purchase and to the imposition of certain restrictions on the Transfer of Securities, including my community interest therein (if any), which rights and restrictions may survive my spouse’s death. I hereby consent to such rights and restrictions, approve of the provisions of the Stockholders’ Agreement, and agree that I will bequeath any interest which I may have in said Securities or any of them, including my community interest, if any, or permit any such interest to be purchased,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provisions of the Stockholders’ Agreement. I direct that any residuary clause in my will not be deemed to apply to my community interest (if any) in such Securities except to the extent consistent with the provisions of the Stockholders’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further agree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of the marriage between myself and my spouse, in connection with which I secure or am awarded any Securities or any interest therein through property settlement agreement or otherwise,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 will receive and hold said Securities subject to all the provisions and restrictions contained in the Stockholders’ Agreement, including the options of the Company or other Stockholders, set forth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of the Stockholders’ Agreement, to purchase such shares or interest from me, and (b) I hereby irrevocably constitute and appoint my spouse, as true and lawful attorney and proxy (the “Proxy”) of my Securities with full power of substitution, to vote (at any annual or special meeting or by written consent) such Securities which I would be entitled to vote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together with any and all Securities issued in replacement or in respect of such Securities by dividend, distribution, stock split, reorganization, recapitalization or otherwise.</w:t>
      </w:r>
    </w:p>
    <w:p>
      <w:pPr>
        <w:keepNext w:val="0"/>
        <w:spacing w:before="200" w:after="0" w:line="260" w:lineRule="exact"/>
        <w:ind w:left="720" w:right="0" w:firstLine="0"/>
        <w:jc w:val="both"/>
      </w:pPr>
      <w:r>
        <w:rPr>
          <w:rFonts w:ascii="Times New Roman" w:hAnsi="Times New Roman" w:eastAsia="Times New Roman" w:cs="Times New Roman"/>
          <w:b w:val="0"/>
          <w:sz w:val="24"/>
        </w:rPr>
        <w:t>I also acknowledge that I have been advised to obtain independent counsel to represent my interests with respect to this spousal consent.</w:t>
      </w:r>
    </w:p>
    <w:p>
      <w:pPr>
        <w:keepNext w:val="0"/>
        <w:spacing w:before="200" w:after="0" w:line="260" w:lineRule="exact"/>
        <w:ind w:left="720" w:right="0" w:firstLine="0"/>
        <w:jc w:val="both"/>
      </w:pPr>
      <w:r>
        <w:rPr>
          <w:rFonts w:ascii="Times New Roman" w:hAnsi="Times New Roman" w:eastAsia="Times New Roman" w:cs="Times New Roman"/>
          <w:b w:val="0"/>
          <w:sz w:val="24"/>
        </w:rPr>
        <w:t>Date: ______________________________________________________________________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Name of Spouse: 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Name of Stockholder: 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INCORPORATION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val="0"/>
          <w:sz w:val="24"/>
        </w:rPr>
        <w:t>SCHEDULE 2.1</w:t>
      </w:r>
      <w:r>
        <w:rPr>
          <w:rFonts w:ascii="Times New Roman" w:hAnsi="Times New Roman" w:eastAsia="Times New Roman" w:cs="Times New Roman"/>
          <w:b w:val="0"/>
          <w:sz w:val="24"/>
        </w:rPr>
        <w:t xml:space="preserve"> </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