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Stop Goods in Transit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[carrier/bailee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hereby notified by the undersigned,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unpaid seller, to stop delivery of the truckload shipment of the following described goods consigned by us through you to [buyer/consignee name, city, state]. The shipment, consisting of [description of shipment], was shipped under bill of lading number [number], which is enclosed herewith and surrendered to you.</w:t>
      </w:r>
    </w:p>
    <w:p>
      <w:pPr>
        <w:keepNext w:val="0"/>
        <w:spacing w:before="200" w:after="0" w:line="260" w:lineRule="exact"/>
        <w:ind w:left="360" w:right="0" w:firstLine="0"/>
        <w:jc w:val="both"/>
      </w:pPr>
      <w:r>
        <w:rPr>
          <w:rFonts w:ascii="Times New Roman" w:hAnsi="Times New Roman" w:eastAsia="Times New Roman" w:cs="Times New Roman"/>
          <w:b w:val="0"/>
          <w:sz w:val="24"/>
        </w:rPr>
        <w:t>We agree to pay all lawful charges for storage and reshipment of the described goods and to hold you harmless and indemnify you for any loss or damages you may sustain and against all claims and demands which may be made against you by any person or persons for, or in respect of, the goods described above or their nondelivery, and also against any loss, expense, costs, and attorney's fees which may be incurred by you by reason of this notice. We further agree, so long as the goods are in our possession or under our control, to deliver the same to you if you are compelled by any court of competent jurisdiction to deliver the same to the consignee named in the bill of lading.</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