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Submission of Idea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Submission of Idea Agreement (“Agreement”) is made effective as of the last date 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below (“Effective Date”) by and between [Company Name], including its subsidiaries (“Company”), and [Other Party] located at [Address] (“Submitter”).</w:t>
      </w:r>
    </w:p>
    <w:p>
      <w:pPr>
        <w:keepNext w:val="0"/>
        <w:spacing w:before="200" w:after="0" w:line="260" w:lineRule="exact"/>
        <w:ind w:left="360" w:right="0" w:firstLine="0"/>
        <w:jc w:val="both"/>
      </w:pPr>
      <w:r>
        <w:rPr>
          <w:rFonts w:ascii="Times New Roman" w:hAnsi="Times New Roman" w:eastAsia="Times New Roman" w:cs="Times New Roman"/>
          <w:b w:val="0"/>
          <w:sz w:val="24"/>
        </w:rPr>
        <w:t>WHEREAS, Submitter has certain materials, including technical or creative suggestions, proposals, or ideas (collectively, “Proposal”) and desires to submit such Proposal to Company;</w:t>
      </w:r>
    </w:p>
    <w:p>
      <w:pPr>
        <w:keepNext w:val="0"/>
        <w:spacing w:before="200" w:after="0" w:line="260" w:lineRule="exact"/>
        <w:ind w:left="360" w:right="0" w:firstLine="0"/>
        <w:jc w:val="both"/>
      </w:pPr>
      <w:r>
        <w:rPr>
          <w:rFonts w:ascii="Times New Roman" w:hAnsi="Times New Roman" w:eastAsia="Times New Roman" w:cs="Times New Roman"/>
          <w:b w:val="0"/>
          <w:sz w:val="24"/>
        </w:rPr>
        <w:t>WHEREAS, Company receives numerous Proposal submissions from individuals and companies;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Submitter’s Proposal may be similar or identical to Proposals submitted by others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project that Company and its employees have developed internally;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notwithstanding the foregoing, rather than discourage the expression of what might prove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worthwhile Proposal, Company will consent to the disclosure of Submitter’s Proposal to its representatives pursuant to the conditions set forth below;</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mutual premises contained herein and other good and valuable consideration, the sufficiency and receipt of which are hereby acknowledged,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shall remain in effect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five (5) years from the date of last disclosure of Submitter’s Proposal.</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Submitter acknowledges that Company cannot receive any Proposal in confidence and thus, the information contained in the Proposal is non-confidential.</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and Warranty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Submitter represents and warrants that the Proposal is original to Submitter and Submitter owns all rights, title, and interest in and to the Proposal.</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and Remedies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rights and remedies of Submitter arising out of the disclosure of such Proposal or the use thereof by Company, or any of its representatives, shall be limited to any rights and remedies, as may now or in the future be accorded to the Submitter, under United States Patent or Copyright law.</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Submitter waives all other claims of any nature, including express contract, implied-in-fact contract, quasi-contract, or trade secret, arising out of any disclosure of the Proposal to Company. As such, Company is under no obligation to purchase, license, sell, develop, produce, or commercialize the Proposal. No obligation of any kind is assumed by nor may be implied against Company unless or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formal written contract has been entered into, and the obligations shall be only such as is expressed in the formal written contract.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Relationship of the Parties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Submitter agrees that the conditions of submission set forth in this Agreement solely govern the relationship between the parties and that there is no confidential, fiduciary or other relationship, other than one of contract, between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Competitive or Similar Materials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no event shall Company be precluded from discussing, reviewing, developing for itself, having developed, or developing for third parties, materials which are competitive with those set forth in the Proposal irrespective of their similarity to the information in the Proposal, so long as Company complies with the terms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Expectation of Payment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Submitter recognizes that Company has no duty, express or implied, to determine whether compensation, if any, would be paid for the disclosure or use of the Proposal provided by Submitter. Any compensation for the disclosure or use of non-confidential information is in the sole and absolute discretion of Company. The information provided to Company is submitted by Submitter solely to consider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business relationship and Submitter has no expectation of payment.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Disclosures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terms of this Agreement shall apply to any additional disclosures that are related in any way to any material originally submitted by Submitter pursuant to this Agreement, unless this Agreement is subsequently modified or superseded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both parties.</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Disputes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governed by the laws of the State of California, excluding its conflicts of laws principles. Any disputes under this Agreement may be brought in the state courts and the federal courts located in San Jose, California and the parties hereby consent to the personal jurisdiction and venue of these courts.</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constitutes the entire Agreement and supersedes all prior or contemporaneous oral or written agreements, understandings, or representations, either express or implied, regarding the subject matter hereof. The Agreement may be changed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both parties. If any provision of this Agreement is held unenforceable, that provision shall be severed and the remainder of this Agreement will continue in full force and effect.</w:t>
      </w:r>
    </w:p>
    <w:p>
      <w:pPr>
        <w:keepNext w:val="0"/>
        <w:spacing w:before="120" w:after="0" w:line="260" w:lineRule="exact"/>
        <w:ind w:left="360" w:right="0" w:firstLine="0"/>
        <w:jc w:val="left"/>
      </w:pPr>
      <w:r>
        <w:rPr>
          <w:rFonts w:ascii="Times New Roman" w:hAnsi="Times New Roman" w:eastAsia="Times New Roman" w:cs="Times New Roman"/>
          <w:b w:val="0"/>
          <w:sz w:val="24"/>
        </w:rPr>
        <w:t>Accepted by [NAME]:</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Accepted by Submitter:</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