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Subordination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RECITALS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[name of borrower] (the "Borrower") and [name of administrative agent], as Administrative Agent (the "Administrative Agent"), the lenders party from time to time party thereto (the "Lenders"), and the other parties thereto have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Agreement dated on or about the date hereof (as amended, amended and restated, supplemented or otherwise modified from time to time, the "</w:t>
      </w:r>
      <w:r>
        <w:rPr>
          <w:rFonts w:ascii="Times New Roman" w:hAnsi="Times New Roman" w:eastAsia="Times New Roman" w:cs="Times New Roman"/>
          <w:b/>
          <w:sz w:val="24"/>
        </w:rPr>
        <w:t>Credit Agreement</w:t>
      </w:r>
      <w:r>
        <w:rPr>
          <w:rFonts w:ascii="Times New Roman" w:hAnsi="Times New Roman" w:eastAsia="Times New Roman" w:cs="Times New Roman"/>
          <w:b w:val="0"/>
          <w:sz w:val="24"/>
        </w:rPr>
        <w:t>"), pursuant to which the Lenders shall extend credit and other financial accommodations ("</w:t>
      </w:r>
      <w:r>
        <w:rPr>
          <w:rFonts w:ascii="Times New Roman" w:hAnsi="Times New Roman" w:eastAsia="Times New Roman" w:cs="Times New Roman"/>
          <w:b/>
          <w:sz w:val="24"/>
        </w:rPr>
        <w:t>Loans</w:t>
      </w:r>
      <w:r>
        <w:rPr>
          <w:rFonts w:ascii="Times New Roman" w:hAnsi="Times New Roman" w:eastAsia="Times New Roman" w:cs="Times New Roman"/>
          <w:b w:val="0"/>
          <w:sz w:val="24"/>
        </w:rPr>
        <w:t xml:space="preserve">") to the Borrower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principal amount not exceeding $[_____], on the terms and conditions as set forth therein;</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Noteholder will indirectly benefit from the financing accommodations made by the Lenders to the Borrower under the Credit Agreement;</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Noteholder and the Borrower desire to enter into this Agreement in order to induce the Lenders to enter into the Credit Agreement and in satisfaction of the related condition to the incurrence and continued availability of the Loans;</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Noteholder acknowledges that the Lenders would not enter into the Credit Agreement and the other Loan Documents but for the execution of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Lenders and the Noteholder wish to set forth in this Agreement their relative rights to seek repayment from the Borrower and to pursue claims against the Borrower and its assets;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 Lenders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each of the Loan Documents and are aware of the terms thereof;</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Noteholder has taken independent legal advice with respect to the implications and legal effect of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foregoing, to induce the Lenders to enter into the Loan Documents and to extend credit to the Borrower thereunder, and for other good and valuable consideration, the receipt and sufficiency of which is hereby acknowledged, the parties hereto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Defined Terms.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Unless otherwise defined herein, all capitalized terms used herein shall have the meanings ascribed to them in the Credit Agreement. As used in this Agreement, the following terms have the meanings specified below:</w:t>
      </w:r>
    </w:p>
    <w:p>
      <w:pPr>
        <w:keepNext w:val="0"/>
        <w:spacing w:before="200" w:after="0" w:line="260" w:lineRule="exact"/>
        <w:ind w:left="1080" w:right="0" w:firstLine="0"/>
        <w:jc w:val="both"/>
      </w:pPr>
      <w:r>
        <w:rPr>
          <w:rFonts w:ascii="Times New Roman" w:hAnsi="Times New Roman" w:eastAsia="Times New Roman" w:cs="Times New Roman"/>
          <w:b/>
          <w:sz w:val="24"/>
        </w:rPr>
        <w:t>"Insolvency or Liquidation Proceeding"</w:t>
      </w:r>
      <w:r>
        <w:rPr>
          <w:rFonts w:ascii="Times New Roman" w:hAnsi="Times New Roman" w:eastAsia="Times New Roman" w:cs="Times New Roman"/>
          <w:b w:val="0"/>
          <w:sz w:val="24"/>
        </w:rPr>
        <w:t xml:space="preserve">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voluntary or involuntary case or proceeding under any under any Federal, state or foreign bankruptcy, insolvency, receivership or similar law now or hereafter in effect with respect to any Loan Party, (b) any other voluntary or involuntary in any applicable jurisdiction with respect to any Loan Party or with respect to any of its assets, (c) any liquidation, dissolution, reorganization or winding up of any Loan Party whether voluntary or involuntary and whether or not involving insolvency or bankruptcy and including the passing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or making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for any of the foregoing or (d) any composition, compromise, arrangement or any assignment for the benefit of creditors or any other marshalling of assets and liabilities of any Loan Party. Notwithstanding the foregoing, any liquidation, dissolution, reorganization, consolidation or other transaction that is permitted by [section permitting certain mergers and dispositions of the Loan Parties] of the Credit Agreement shall not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"Insolvency or Liquidation Proceeding."</w:t>
      </w:r>
    </w:p>
    <w:p>
      <w:pPr>
        <w:keepNext w:val="0"/>
        <w:spacing w:before="200" w:after="0" w:line="260" w:lineRule="exact"/>
        <w:ind w:left="1080" w:right="0" w:firstLine="0"/>
        <w:jc w:val="both"/>
      </w:pPr>
      <w:r>
        <w:rPr>
          <w:rFonts w:ascii="Times New Roman" w:hAnsi="Times New Roman" w:eastAsia="Times New Roman" w:cs="Times New Roman"/>
          <w:b/>
          <w:sz w:val="24"/>
        </w:rPr>
        <w:t>"Senior Obligations"</w:t>
      </w:r>
      <w:r>
        <w:rPr>
          <w:rFonts w:ascii="Times New Roman" w:hAnsi="Times New Roman" w:eastAsia="Times New Roman" w:cs="Times New Roman"/>
          <w:b w:val="0"/>
          <w:sz w:val="24"/>
        </w:rPr>
        <w:t xml:space="preserve"> shall mean, with respect to the Credit Agreement or any Lender, the "Obligations" as defined in the Credit Agreement. Without limiting the generality of the foregoing, the Obligations of any Loan Party under any Credit Document include the obligations to pay principal, reimbursement obligations under letters of credit, interest (including interest accrued on or accruing after the commencement of any Insolvency or Liquidation Proceeding, regardless of whether allowed or allowable in such proceeding) or premium on any Indebtedness, letter of credit commissions (if applicable), charges, expenses, fees, attorneys' fees and disbursements, indemnities and other amounts payable by such Loan Party to reimburse any amount in respect of any of the foregoing that any Lender, in its sole discretion, may elect to pay or advance on behalf of such Loan Party.</w:t>
      </w:r>
    </w:p>
    <w:p>
      <w:pPr>
        <w:keepNext w:val="0"/>
        <w:spacing w:before="200" w:after="0" w:line="260" w:lineRule="exact"/>
        <w:ind w:left="1080" w:right="0" w:firstLine="0"/>
        <w:jc w:val="both"/>
      </w:pPr>
      <w:r>
        <w:rPr>
          <w:rFonts w:ascii="Times New Roman" w:hAnsi="Times New Roman" w:eastAsia="Times New Roman" w:cs="Times New Roman"/>
          <w:b/>
          <w:sz w:val="24"/>
        </w:rPr>
        <w:t>"Subordinated Obligations"</w:t>
      </w:r>
      <w:r>
        <w:rPr>
          <w:rFonts w:ascii="Times New Roman" w:hAnsi="Times New Roman" w:eastAsia="Times New Roman" w:cs="Times New Roman"/>
          <w:b w:val="0"/>
          <w:sz w:val="24"/>
        </w:rPr>
        <w:t xml:space="preserve"> shall mean all debts, liabilities and other obligations [(including interest accrued on or accruing after the commencement of any Insolvency or Liquidation Proceeding, regardless of whether allowed or allowable in such proceeding)] owed by any Loan Party to any Noteholder.</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Restriction on Payments.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Prior to the date on which the Senior Obligations shall have been paid in full in cash [(including any interest, fees and other charges accruing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insolvency proceeding at the rate provided in the Credit Documents (whether or not allowed in the proceeding)] and the Credit Agreement shall have been irrevocably terminated, no Loan Party shall, and the Borrower shall procure that no other Loan Party will, make any payment of any Subordinated Obligation at any time unless the making or receipt of that payment is permitted under Section [reference to Permitted Payments section].</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Permitted Payments.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below [and to the extent permitted by the Credit Agreement], the Loan Parties may make payments in respect of the Subordinated Obligations (whether principal, interest or otherwise) from time to time when due, and the Noteholders may accept or agree to accept such payments at any time.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the foregoing, no payment in respect of Subordinated Obligations described in paragraph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may be made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(or Default)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default] under the Credit Agreement has occurred and is continuing (for the avoidance of doubt, after the expiration of all applicable cure or grace periods) or would occur after giving effect to such payment, unless (x) the prior written consent of the [Administrative Agent / Lender] is obtained or (y) such payment is made to facilitate payment of Senior Obligations to the Lender[s].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Receipt of Prohibited Payments.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Noteholder receives any payment in respect of the Subordinated Indebtedness that such Noteholder is not entitled to receive under the provisions of this Agreement, such Noteholder will hold the amount so received in trust for the Lenders and will forthwith turn over such payment to the [Administrative Agent / Lender[s]] in the form received (except for the endorsement of the Noteholder where necessary) for application to then existing Senior Obligations (whether or not due), in such manner of application as the [Administrative Agent / Lender[s]] may deem appropriate. If the Noteholder exercises any right of setoff or takes any other action which the Noteholder is not permitted to exercise or take under the provisions of this Agreement, the Noteholder will promptly pay over to the [Administrative Agent / Lender[s]], in immediately available funds,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amount of the claims or obligations so offset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any amount recovered from any such action, as applicable. If the Noteholders fail to make any endorsement required under this Agreement, the [Administrative Agent / Lender[s]] are hereby irrevocably appointed as the attorney in fact (which appointment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for the Noteholder to make such endorsement in the Noteholder's name. The turnover of any prohibited payments by the Noteholder to the Lenders pursuant to this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shall not limit or restrict any other claims, actions, rights or remedies which the Lenders may have against the Noteholders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Noteholder's exercising any right or taking any action which is not permitted under the terms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Obligations of the Loan Parties Absolute; Payment Obligations Continue.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Nothing contained herein is intended to or shall impair, as between the Loan Parties and the Noteholders, the obligation of each Loan Party, which is absolute and unconditional, to pay to the Noteholders the principal of and interest on the Subordinated Obligations as and when the same shall become due and payable in accordance with their terms, or is intended to or shall affect the relative rights of the Noteholders and other creditors of the Loan Parties other than the Lender[s], nor, except as specifically provided herein, shall anything herein or therein prevent the Noteholders from exercising all remedies otherwise permitted by applicable law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under the Notes, subject to the rights, if any, under this Agreement of the Lender[s] in respect of cash, property, or securities of the Loan Parties received upon the exercise of any such remedy. Upon any distribution of assets of any Loan Party, each Noteholder shall be entitled to rely upon any order or decree made by any court of competent jurisdiction in which such dissolution, winding up, liquidation, or reorganization proceedings are pending,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the liquidating trustee or agent or other person making any distribution to the Noteholders, for the purpose of ascertaining the persons entitled to participate in such distribution, the Lender[s] and other indebtedness of the Loan Party, the amount thereof or payable thereon, the amount or amounts paid or distributed thereon and all other facts pertinent thereto or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Restriction on Enforcement.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Noteholder hereby agrees that until the date on which the Senior Obligations shall have been paid in full in cash [(including any interest, fees and other charges accruing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insolvency proceeding at the rate provided in the Credit Documents (whether or not allowed in the proceeding)] pursuant to the terms of the Credit Agreement: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Such Noteholder shall not, without the prior written consent of the [Administrative Agent / Lender], which consent may be withheld or conditioned in the [Administrative Agent's / Lender's] sole discretion, commence, or join or participate in, any enforcement action.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(i) any Event of Default under the Credit Agreement or any event of default under, and as defined in, any other Senior Obligations (or the documentation governing the same) then exists or would result from such payment on the Subordinated Obligations, or (ii) such Noteholder receives any payment or prepayment of principal, interest or any other amount, in whole or in part, of (or with respect to) the Subordinated Obligations in violation of the terms of this Agreement or the Credit Agreement, then, and in any such event, any payment or distribution of any kind or character, whether in cash, property or securities, which shall be payable or deliverable with respect to any or all of the Subordinated Obligations or which has been received by any Noteholder shall be held in trust by such Noteholder for the benefit of the Lender[s] and shall forthwith be paid or delivered directly to the [Administrative Agent / Lender[s]] for application to the payment of the Senior Obligations (after giving effect to the relative payment and security priorities of such Senior Obligations), to the extent necessary to make payment in full in cash of all sums due under the Senior Obligations remaining unpaid and not cash collateralized after giving effect to any concurrent payment or distribution to the [Administrative Agent / Lender[s]]. In any such event, the [Administrative Agent / Lender[s]] may, but shall not be obligated to, demand, claim, and collect any such payment or distribution that would, but for these subordination provisions, be payable or deliverable with respect to the Subordinated Obligations. Notwithstanding the foregoing, if one or more Events of Default shall exist, the [Administrative Agent / Lender[s]] may agree in writing that payments may be made with respect to the Subordinated Obligations which would otherwise be prohibited pursuant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such Noteholder shall acquire by indemnification, subrogation, or otherwise, any Lien or other interest in any of the assets or properties of any Loan Party, that Lien or other interest shall be subordinate in right of payment to the Senior Obligations and the Lien of the Senior Obligations as provided herein, and such Noteholder hereby waives any and all rights it may acquire by subrogation or otherwise to any Lien of the Senior Obligations or any portion thereof until such time as all Senior Obligations have been repaid in full in cash and satisfied or cash collateralized pursuant to the terms of the Credit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any case commenced by or against the Borrower or any of its subsidiaries under any under any Federal, state or foreign bankruptcy, insolvency, receivership or similar law now or hereafter in effect, to the extent permitted by applicable law, the [Administrative Agent / Lender[s]] shall have the exclusive right to exercise any voting rights in respect of the claims of such Noteholder against any Loan Party.</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at any time, all or part of any payment with respect to Senior Obligations theretofore made (whether by the Borrower, any other Loan Party or any other Person or enforcement of any right of setoff or otherwise) is rescinded or must otherwise be returned by the holders of Senior Obligations for any reason whatsoever (including, without limitation, the insolvency, bankruptcy or reorganization of the Borrower or such other Persons), the subordination provisions set forth herein shall continue to be effective or be reinstated, as the case may be, all as though such payment had not been made.</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After the occurrence and during the continuance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such Noteholder shall not object to the entry of any order or orders approving any cash collateral stipulations, adequate protection stipulations, or similar stipulations executed by the Lender[s] in any Insolvency or Liquidation Proceeding.</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Such Noteholder waives any marshalling rights with respect to the Lender[s] in any Insolvency or Liquidation Proceeding.</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Guarantees and Security.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payments made to, or received by, any Noteholder in respect of any guaranty or security in support of the Subordinated Obligations shall be subject to the terms of this Agreement and applied on the same basis as payments made directly by the obligor under such Subordinated Obligations. To the extent that the Borrower or any of its subsidiaries (other than the respective obligor or obligors which are already Noteholders hereunder) provides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guaranty or any security in support of any Subordinated Obligations, the Noteholder of the Subordinated Obligations will cause each such Person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hereto (if such Person is not already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hereto) promptly after the date of the execution and delivery of the respective guarantee or security documentation,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any failure to comply with the foregoing requirements of this section will have no effect whatsoever on the subordination provisions contained herein (which shall apply to all payments received with respect to any guarantee or security for any Subordinated Obligations, whether or not the Person furnishing such guarantee or security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hereto).</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Subordination.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Anything to the contrary notwithstanding, all Subordinated Obligations shall be subordinate and junior in right of payment, to the extent and in the manner herein set forth, to the prior payment in full, in cash, and performance of the Senior Obligations. The foregoing shall apply notwithstanding the availability of collateral to the Lender[s] or the Noteholders or the actual date and time of execution, delivery, recordation, filing or perfection of any Liens granted with respect to the Senior Obligations, or the Lien or priority of payment thereof, and in any instance wherein the Senior Obligations or any claim for the Senior Obligations is subordinated, avoided or disallowed, in whole or in part, under any under any Federal, state or foreign bankruptcy, insolvency, receivership or similar law now or hereafter in effect. In the event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Insolvency or Liquidation Proceeding with respect to any Loan Party, (i) the Lender[s] shall be entitled to receive indefeasible payment in full in cash of all such Senior Obligations before any Noteholder is entitled to receive any payment on account of any Subordinated Obligation, (ii) the Lender[s] shall be entitled to receive any payment or distribution of any kind or character, whether in cash, property or securities or by set-off or otherwise, which may be payable or deliverable in any Insolvency or Liquidation Proceeding in respect of any Subordinated Obligation, (iii) until the date on which the Senior Obligations shall have been paid in full in cash [(including any interest, fees and other charges accruing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insolvency proceeding at the rate provided in the Credit Documents (whether or not allowed in the proceeding)], any payment or distribution of assets of any Loan Party of any kind or character, whether in cash, property or securities, to which any Noteholder would be entitled, except for payments permitted under [reference to Permitted Payments section], shall be paid or delivered by each applicable Loan Party directly to the [Administrative Agent / Lender] for application in accordance with the Credit Documents, (iv) each Noteholder shall execute, verify, deliver and file any proofs of claim in respect of the Subordinated Obligations requested by the [Administrative Agent / Lender] in connection with any such Insolvency or Liquidation Proceeding and hereby irrevocably authorizes, empowers and appoints the [Administrative Agent / Lender] as its agent and attorney-in-fact (and to the extent required by applicable law,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of attorney to the [Administrative Agent / Lender] on such terms as the [Administrative Agent / Lender] may reasonably require)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execute, verify, deliver and file such proofs of claim upon the failure of any applicable Noteholder promptly to do so prior to [15] days before the expiration of the time to file any such proof of claim, and (B) vote such claim in any such Insolvency or Liquidation Proceeding upon the failure of any applicable Noteholder to do so prior to five days before the expiration of the time to vote any such claim;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(x) the [Administrative Agent / Lender] shall not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to execute, verify, deliver, file and vote any such proof of claim and (y) if the [Administrative Agent / Lender] is not entitled to take any actions contemplated in clause (</w:t>
      </w:r>
      <w:r>
        <w:rPr>
          <w:rFonts w:ascii="Times New Roman" w:hAnsi="Times New Roman" w:eastAsia="Times New Roman" w:cs="Times New Roman"/>
          <w:b/>
          <w:sz w:val="24"/>
        </w:rPr>
        <w:t>A</w:t>
      </w:r>
      <w:r>
        <w:rPr>
          <w:rFonts w:ascii="Times New Roman" w:hAnsi="Times New Roman" w:eastAsia="Times New Roman" w:cs="Times New Roman"/>
          <w:b w:val="0"/>
          <w:sz w:val="24"/>
        </w:rPr>
        <w:t>) or (B) above and the [Administrative Agent / Lender] requests any Noteholder or Loan Party to take that action, the relevant Noteholder or Loan Party shall take that action itself in accordance with the instructions of the [Administrative Agent / Lender]. In the event that the [Administrative Agent / Lender] votes any claim in accordance with the authority granted hereby, the Noteholder shall not be entitled to change or withdraw such vote.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any Insolvency or Liquidation Proceeding relating to any Loan Party, each Noteholder agrees that the Lender[s] shall be entitled to receive payment in full in cash of all their respective Senior Obligations (including interest accrued on or accruing after the commencement of any Insolvency or Liquidation Proceeding, regardless of whether allowed or allowable in such proceeding) before any Noteholder receives payment of any amount in respect of Subordinated Obligations. No right of the Lender[s] to enforce the subordination of the Loan Parties' obligations hereunder may be impaired by any act or failure to act by any Loan Party or any Noteholder or by the failure of any Loan Party or any Noteholder to comply with this Agreement. No failure or delay on the part of any party hereto or any holder of Senior Obligations in exercising any right, power or remedy hereunder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thereof, nor shall any single or partial exercise of any such right, power or remedy preclude any other or further exercise thereof or the exercise of any other right, power or remedy hereunder. If any Loan Party or any Noteholder violates any of the terms of this section, in addition to any remedies in law, equity or otherwise, [the Administrative Agent and] each Lender may restrain such violation in any court of law and may interpose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defense in any action by any Noteholder. Each Noteholder hereto acknowledges that to the extent that no adequate remedy at law exists for breach of its obligations under this Agreement, in the event any Noteholder fails to comply with its obligations hereunder, the [Administrative Agent / Lender] shall have the right to obtain specific performance of the obligations of such defaulting Noteholder, injunctive relief or such other equitable relief as may be available.</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Subrogation.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Subject to the prior payment in full in cash of the Senior Obligations and the irrevocable termination of the Credit Agreement, to the extent that the Lender[s] have received any payment on the Senior Obligations that, but for this Agreement, would have been applied to the Subordinated Indebtedness, the Noteholders shall be subrogated to the then or thereafter rights of the Lender[s], including without limitation the right to receive any payment made on the Senior Obligations until the principal of, interest on and other charges due under the Subordinated Indebtedness shall be paid in full; and, for the purposes of such subrogation, no distribution to the Lender[s] to which Noteholders would be entitled except for the provisions of this Agreement shall, as between the Borrower, its creditors (other than the Lender[s]) and the Noteholders,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by the Borrower to or on account of Senior Obligations, it being understood that the provisions hereof are and are intended solely for the purpose of defining the relative rights of the Noteholders on the one hand and the Lender[s] on the other hand.</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Provisions of Subordinated Note.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From and after the date hereof, the Borrower and each Noteholder shall cause each Note to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to the following effect:</w:t>
      </w:r>
    </w:p>
    <w:p>
      <w:pPr>
        <w:keepNext w:val="0"/>
        <w:spacing w:before="200" w:after="0" w:line="260" w:lineRule="exact"/>
        <w:ind w:left="1080" w:right="0" w:firstLine="0"/>
        <w:jc w:val="both"/>
      </w:pPr>
      <w:r>
        <w:rPr>
          <w:rFonts w:ascii="Times New Roman" w:hAnsi="Times New Roman" w:eastAsia="Times New Roman" w:cs="Times New Roman"/>
          <w:b w:val="0"/>
          <w:sz w:val="24"/>
        </w:rPr>
        <w:t>"This Note is subject to the Subordination Agreement, dated as of [date], among the Borrower, the [Trustee /Noteholder(s)], the [Administrative Agent / Lender], under which this Note and the Borrower's obligations hereunder are subordinated in the manner set forth therein to the prior payment of certain obligations to the holders of Senior Obligations as defined therein."</w:t>
      </w:r>
    </w:p>
    <w:p>
      <w:pPr>
        <w:keepNext w:val="0"/>
        <w:spacing w:before="200" w:after="0" w:line="260" w:lineRule="exact"/>
        <w:ind w:left="1080" w:right="0" w:firstLine="0"/>
        <w:jc w:val="both"/>
      </w:pPr>
      <w:r>
        <w:rPr>
          <w:rFonts w:ascii="Times New Roman" w:hAnsi="Times New Roman" w:eastAsia="Times New Roman" w:cs="Times New Roman"/>
          <w:b w:val="0"/>
          <w:sz w:val="24"/>
        </w:rPr>
        <w:t>Proof of compliance with the foregoing shall be promptly given to the [Administrative Agent / Lender].</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Subordinated Indebtedness Owed Only to Noteholder.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Noteholder warrants and represents that the Noteholder has not previously assigned any interest in the Subordinated Indebtedness, that no other entity or person owns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Subordinated Indebtedness (whether as joint holders of the Subordinated Indebtedness, participants or otherwise), and that all of the Subordinated Indebtedness is owing only to the Noteholder. The Noteholder further covenants that all of the Subordinated Indebtedness shall continue to be owing only to the Noteholder unless it is assigned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agrees with the Lenders to be bound by the subordination provisions set forth herein.</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Noteholders and the Borrower, at their own sole cost and expense and at any time from time to time, upon the written request of [Administrative Agent / Lender], will promptly and duly execute and deliver such further instruments and documents and take such further actions as the [Administrative Agent / Lender] reasonably may request for the purposes of obtaining or preserving the full benefits of this Agreement and of the rights and powers herein granted. Without limiting the generality of the foregoing, in the event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pursuant to any Loan Document or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refinancing of the Senior Obligations, the Noteholders and the Borrower shall, upon the request of the [Administrative Agent / Lender],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subordination agreement upon the same terms as this Agreement to further evidence and confirm that the Subordinated Indebtedness are and shall remain junior and subordinate in right of payment to the Senior Obligations.</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By its signature, each Person executing this Agreement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hereto represents and warrants to the other parties hereto that it is duly authorized to execute this Agreement. By acceptance of the benefits of this Agreement, each Lender (whether or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signatory hereto), and each Noteholder by accepting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Note shall be deemed irrevocably (</w:t>
      </w:r>
      <w:r>
        <w:rPr>
          <w:rFonts w:ascii="Times New Roman" w:hAnsi="Times New Roman" w:eastAsia="Times New Roman" w:cs="Times New Roman"/>
          <w:b/>
          <w:sz w:val="24"/>
        </w:rPr>
        <w:t>a</w:t>
      </w:r>
      <w:r>
        <w:rPr>
          <w:rFonts w:ascii="Times New Roman" w:hAnsi="Times New Roman" w:eastAsia="Times New Roman" w:cs="Times New Roman"/>
          <w:b w:val="0"/>
          <w:sz w:val="24"/>
        </w:rPr>
        <w:t>) to consent to the appointment of the Administrative Agent (in the case of the Lender[s]) and the Trustee (in the case of the Noteholders) as its agent hereunder, (b) to confirm that, notwithstanding anything to the contrary contained herein, the authority to enforce rights and remedies hereunder against the Loan Parties or any of them shall be vested exclusively in, and all actions and proceedings at law in connection with such enforcement shall be instituted and maintained exclusively by, the Administrative Agent for the benefit of the Lender[s] and the Trustee for the benefit for the Noteholders and (c) to agree to be bound by the terms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notices, demands, requests, consents, and other communications provided for in this Agreement shall be given in writing, or by any telecommunication device capable of creating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record (including electronic mail), and addressed to the party to be notified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to the Borrower, at:</w:t>
      </w:r>
    </w:p>
    <w:p>
      <w:pPr>
        <w:keepNext w:val="0"/>
        <w:spacing w:before="200" w:after="0" w:line="260" w:lineRule="exact"/>
        <w:ind w:left="1440" w:right="0" w:firstLine="0"/>
        <w:jc w:val="both"/>
      </w:pPr>
      <w:r>
        <w:rPr>
          <w:rFonts w:ascii="Times New Roman" w:hAnsi="Times New Roman" w:eastAsia="Times New Roman" w:cs="Times New Roman"/>
          <w:b w:val="0"/>
          <w:sz w:val="24"/>
        </w:rPr>
        <w:t>[Borrower and counsel contact]</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to the Senior Lender:</w:t>
      </w:r>
    </w:p>
    <w:p>
      <w:pPr>
        <w:keepNext w:val="0"/>
        <w:spacing w:before="200" w:after="0" w:line="260" w:lineRule="exact"/>
        <w:ind w:left="1440" w:right="0" w:firstLine="0"/>
        <w:jc w:val="both"/>
      </w:pPr>
      <w:r>
        <w:rPr>
          <w:rFonts w:ascii="Times New Roman" w:hAnsi="Times New Roman" w:eastAsia="Times New Roman" w:cs="Times New Roman"/>
          <w:b w:val="0"/>
          <w:sz w:val="24"/>
        </w:rPr>
        <w:t>[Administrative Agent or Lender contact]</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to the Noteholder:</w:t>
      </w:r>
    </w:p>
    <w:p>
      <w:pPr>
        <w:keepNext w:val="0"/>
        <w:spacing w:before="200" w:after="0" w:line="260" w:lineRule="exact"/>
        <w:ind w:left="1440" w:right="0" w:firstLine="0"/>
        <w:jc w:val="both"/>
      </w:pPr>
      <w:r>
        <w:rPr>
          <w:rFonts w:ascii="Times New Roman" w:hAnsi="Times New Roman" w:eastAsia="Times New Roman" w:cs="Times New Roman"/>
          <w:b w:val="0"/>
          <w:sz w:val="24"/>
        </w:rPr>
        <w:t>[Noteholder or Trustee contact]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such notice shall be deemed to have been given or made or to have become effective on the terms set forth in Section [notice section of Credit Agreement] of the Credit Agreement.</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may not be amended, modified or supplemented without the prior written consent of each of the parties hereto.</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provisions of this Agreement shall be binding upon and inure to the benefit of the parties hereto and their respective successors and permitted assigns.</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table of contents and captions and section headings appearing herein are included solely for convenience of reference and are not intended to affect the interpretation of any provision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 Integration; Effectiveness.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executed in counterparts (and by different parties to this Agreement on different counterparts), each of which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when taken together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contract.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constitutes the entire contract among the parties relating to the subject matter herein and supersede any and all previous agreements and understandings, oral or written, relating to such subject matter. This Agreement represent the final agreement among the parties hereto and may not be contradicted by evidence of prior, contemporaneous or subsequent oral agreements of the parties. There are no unwritten oral agreements between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become effective when it shall have been executed by the [Administrative Agent / Lender] and when the [Administrative Agent / Lender] shall have received counterparts that, when taken together, bear the signatures of each of the other parties to this Agreement, and thereafter shall be binding upon and inure to the benefit of the parties to this Agreement and their respective successors and assigns.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counterpart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signature page of this Agreement by telecopy or electronic mail shall be effective as delivery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manually executed counterpart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provision of this Agreement held to be invalid, illegal or unenforceable in any jurisdiction shall, as to that jurisdiction, be ineffective to the extent of the invalidity, illegality or unenforceability without affecting the validity, legality and enforceability of the remaining provisions of this Agreement; and the invalidity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provision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jurisdiction shall not invalidate that provision in any other jurisdiction.</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Construction.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validity, construction and enforceability of this Agreement shall be governed by the internal laws of the state of New York, without giving effect to the conflict of laws principles thereof.</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to Jurisdiction.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MAY BE ENFORCED IN ANY FEDERAL COURT OR NEW YORK STATE COURT SITTING IN NEW YORK, NEW YORK; AND THE NOTEHOLDER CONSENTS TO THE JURISDICTION AND VENUE OF ANY SUCH COURT AND WAIVES ANY ARGUMENT THAT VENUE IN SUCH FORUMS IS NOT CONVENIENT. IN THE EVENT THE NOTEHOLDER COMMENCES ANY ACTION IN ANOTHER JURISDICTION OR VENUE UNDER ANY TORT OR CONTRACT THEORY ARISING DIRECTLY OR INDIRECTLY FROM THE RELATIONSHIP CREATED BY THIS AGREEMENT, THE [ADMINISTRATIVE AGENT / LENDER] AT ITS OPTION SHALL BE ENTITLED TO HAVE THE CASE TRANSFERRED TO ONE OF THE JURISDICTIONS AND VENUES ABOVE-DESCRIBED, OR IF SUCH TRANSFER CANNOT BE ACCOMPLISHED UNDER APPLICABLE LAW, TO HAVE SUCH CASE DISMISSED WITHOUT PREJUDICE.</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Jury Trial.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SUBORDINATED CREDITOR IRREVOCABLY WAIVES ANY AND ALL RIGHT TO TRIAL BY JURY IN ANY LEGAL PROCEEDING ARISING OUT OF OR RELATING TO THIS AGREEMENT OR THE TRANSACTIONS CONTEMPLATED HEREBY.</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Obligation to Provide Financial Accommodations.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Noteholder acknowledges and agrees that this Agreement is executed and delivered to the Lenders to induce the Lenders to make financial accommodations available to the Borrower, but this Agreement does not obligate the Lenders to make any financial accommodations available to the Borrower.</w:t>
      </w:r>
    </w:p>
    <w:p>
      <w:pPr>
        <w:keepNext w:val="0"/>
        <w:spacing w:before="200" w:after="0" w:line="260" w:lineRule="exact"/>
        <w:ind w:left="360" w:right="0" w:firstLine="0"/>
        <w:jc w:val="center"/>
      </w:pPr>
      <w:r>
        <w:rPr>
          <w:rFonts w:ascii="Times New Roman" w:hAnsi="Times New Roman" w:eastAsia="Times New Roman" w:cs="Times New Roman"/>
          <w:b/>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HAS EXECUTED this Subordination Agreement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[NOTEHOLDER / TRUSTEE]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Address for Notices: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LOAN PARTIES' 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Loan Parties hereby acknowledge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Subordination Agreement, and agree to be bound by the terms and provisions thereof, to make no payments or distributions contrary to the terms and provisions thereof, and to do every other act and thing necessary or appropriate to carry out such terms and provisions.</w:t>
      </w:r>
    </w:p>
    <w:p>
      <w:pPr>
        <w:keepNext w:val="0"/>
        <w:spacing w:before="120" w:after="0" w:line="260" w:lineRule="exact"/>
        <w:ind w:left="720" w:right="0" w:firstLine="0"/>
        <w:jc w:val="left"/>
      </w:pPr>
      <w:r>
        <w:rPr>
          <w:rFonts w:ascii="Times New Roman" w:hAnsi="Times New Roman" w:eastAsia="Times New Roman" w:cs="Times New Roman"/>
          <w:b w:val="0"/>
          <w:sz w:val="24"/>
        </w:rPr>
        <w:t>[LOAN PARTY]</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[LOAN PARTY]</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