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Subsequent Closing Day Admittance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limited partner]</w:t>
      </w:r>
    </w:p>
    <w:p>
      <w:pPr>
        <w:keepNext w:val="0"/>
        <w:spacing w:before="200" w:after="0" w:line="260" w:lineRule="exact"/>
        <w:ind w:left="360" w:right="0" w:firstLine="0"/>
        <w:jc w:val="both"/>
      </w:pPr>
      <w:r>
        <w:rPr>
          <w:rFonts w:ascii="Times New Roman" w:hAnsi="Times New Roman" w:eastAsia="Times New Roman" w:cs="Times New Roman"/>
          <w:b w:val="0"/>
          <w:sz w:val="24"/>
        </w:rPr>
        <w:t>[Limited partner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w:t>
      </w:r>
      <w:r>
        <w:rPr>
          <w:rFonts w:ascii="Times New Roman" w:hAnsi="Times New Roman" w:eastAsia="Times New Roman" w:cs="Times New Roman"/>
          <w:b w:val="0"/>
          <w:sz w:val="24"/>
        </w:rPr>
        <w:t>Subsequent Closing Day Admittance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hereby inform you of your admittance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to the [name of fund (the "Fund")]. Your capital commitment to the Fund, in the amount of [dollar amount], will be subject to capital calls beginning on the Fund's [second or other subsequent round] closing date, presently contemplated to occur on or about [date]. As of this closing date, your subscription will reflect [percentage] of the total commitments to the Fund.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call notice under separate cover for any Make-Up Contributions required per Section [section number] of the Fund's Limited Partnership Agreement, followed by additional capital calls as needed in connection with future Fund investments and expenses. Each such capital call is expected to correspond to the percentage of the total commitments to the Fund that your capital commitment represents. If the Fund holds additional subsequent closings and plans to increase the amount of total commitments to the Fund, you will be notified in advance of any such subsequent closings and given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increase your capital commitment to the Fund so as to maintain your percentage interest (as reflected in the ultimate sentence of the prior paragraph).</w:t>
      </w:r>
    </w:p>
    <w:p>
      <w:pPr>
        <w:keepNext w:val="0"/>
        <w:spacing w:before="200" w:after="0" w:line="260" w:lineRule="exact"/>
        <w:ind w:left="360" w:right="0" w:firstLine="0"/>
        <w:jc w:val="both"/>
      </w:pPr>
      <w:r>
        <w:rPr>
          <w:rFonts w:ascii="Times New Roman" w:hAnsi="Times New Roman" w:eastAsia="Times New Roman" w:cs="Times New Roman"/>
          <w:b w:val="0"/>
          <w:sz w:val="24"/>
        </w:rPr>
        <w:t>Expect also to receive certain documents pertaining to your limited partnership interest in the Fund that we urge you to retain for your records.</w:t>
      </w:r>
    </w:p>
    <w:p>
      <w:pPr>
        <w:keepNext w:val="0"/>
        <w:spacing w:before="200" w:after="0" w:line="260" w:lineRule="exact"/>
        <w:ind w:left="360" w:right="0" w:firstLine="0"/>
        <w:jc w:val="both"/>
      </w:pPr>
      <w:r>
        <w:rPr>
          <w:rFonts w:ascii="Times New Roman" w:hAnsi="Times New Roman" w:eastAsia="Times New Roman" w:cs="Times New Roman"/>
          <w:b w:val="0"/>
          <w:sz w:val="24"/>
        </w:rPr>
        <w:t>Thank you for your shared commitment to the Fund and please contact us should you have any questions or concerns.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Respectfully,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